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禹民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[2022]4号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禹会区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养老机构等级评定结果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辖区各养老机构：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为加强我区养老机构规范管理，提高养老服务质量水平，根据根据《蚌埠市养老机构等级评定实施办法》(蚌民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</w:rPr>
        <w:t>163号）相关规定，经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局党组研究，委托安徽经典市场调查咨询有限公司对辖区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养老机构进行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等级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评定，现将评定结果公布如下：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二星级养老机构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禹会区宗洼老年公寓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禹会区康乐老年公寓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禹会区金色晚年养护中心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禹会区孝馨老年公寓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禹会区金色晚年老年公寓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禹会区锦绣养老服务中心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一星级养老机构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禹会区焕荣老年公寓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禹会区焕荣老年公寓同乐园分院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禹会区金色晚年老年护理中心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禹会区新起点老年公寓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禹会区绿康护养院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禹会区晚霞老年公寓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无星级养老机构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禹会区才华老年公寓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禹会区海天老年养老公寓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禹会区医院养老院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以上养老机构评定等级有效期为3年。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禹会区民政局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2022年3月24日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9F7C5"/>
    <w:multiLevelType w:val="singleLevel"/>
    <w:tmpl w:val="BF39F7C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6DE2411"/>
    <w:multiLevelType w:val="singleLevel"/>
    <w:tmpl w:val="C6DE241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070C2AC"/>
    <w:multiLevelType w:val="singleLevel"/>
    <w:tmpl w:val="6070C2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8232B"/>
    <w:rsid w:val="17A8232B"/>
    <w:rsid w:val="19041E58"/>
    <w:rsid w:val="281769ED"/>
    <w:rsid w:val="67A173BA"/>
    <w:rsid w:val="7F85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357</Characters>
  <Lines>0</Lines>
  <Paragraphs>0</Paragraphs>
  <TotalTime>13</TotalTime>
  <ScaleCrop>false</ScaleCrop>
  <LinksUpToDate>false</LinksUpToDate>
  <CharactersWithSpaces>357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2022-03-24T02:16:00Z</dcterms:created>
  <dc:creator>H.S.W.</dc:creator>
  <cp:lastModifiedBy>H.S.W.</cp:lastModifiedBy>
  <cp:lastPrinted>2022-03-25T07:49:00Z</cp:lastPrinted>
  <dcterms:modified xsi:type="dcterms:W3CDTF">2022-03-25T08:00:17Z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DAEDB33BA50143FB8CC62AAEDD215AB5</vt:lpwstr>
  </property>
</Properties>
</file>