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EF" w:rsidRDefault="00260BE1" w:rsidP="00F7610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禹会区“十四五”教育体育发展规划</w:t>
      </w:r>
    </w:p>
    <w:p w:rsidR="00A724EF" w:rsidRDefault="00A724EF" w:rsidP="00F76105">
      <w:pPr>
        <w:spacing w:line="600" w:lineRule="exact"/>
        <w:rPr>
          <w:rFonts w:ascii="楷体_GB2312" w:eastAsia="楷体_GB2312"/>
          <w:sz w:val="32"/>
          <w:szCs w:val="32"/>
        </w:rPr>
      </w:pPr>
    </w:p>
    <w:p w:rsidR="00A724EF" w:rsidRDefault="00260BE1" w:rsidP="00F7610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</w:t>
      </w:r>
      <w:r>
        <w:rPr>
          <w:rFonts w:ascii="黑体" w:eastAsia="黑体" w:hAnsi="黑体" w:cs="仿宋"/>
          <w:sz w:val="32"/>
          <w:szCs w:val="32"/>
        </w:rPr>
        <w:t>、</w:t>
      </w:r>
      <w:r>
        <w:rPr>
          <w:rFonts w:ascii="黑体" w:eastAsia="黑体" w:hAnsi="黑体" w:cs="仿宋"/>
          <w:sz w:val="32"/>
          <w:szCs w:val="32"/>
        </w:rPr>
        <w:t>“</w:t>
      </w:r>
      <w:r>
        <w:rPr>
          <w:rFonts w:ascii="黑体" w:eastAsia="黑体" w:hAnsi="黑体" w:cs="仿宋"/>
          <w:sz w:val="32"/>
          <w:szCs w:val="32"/>
        </w:rPr>
        <w:t>十四五</w:t>
      </w:r>
      <w:r>
        <w:rPr>
          <w:rFonts w:ascii="黑体" w:eastAsia="黑体" w:hAnsi="黑体" w:cs="仿宋"/>
          <w:sz w:val="32"/>
          <w:szCs w:val="32"/>
        </w:rPr>
        <w:t>”</w:t>
      </w:r>
      <w:r>
        <w:rPr>
          <w:rFonts w:ascii="黑体" w:eastAsia="黑体" w:hAnsi="黑体" w:cs="仿宋"/>
          <w:sz w:val="32"/>
          <w:szCs w:val="32"/>
        </w:rPr>
        <w:t>期间</w:t>
      </w:r>
      <w:r>
        <w:rPr>
          <w:rFonts w:ascii="黑体" w:eastAsia="黑体" w:hAnsi="黑体" w:cs="仿宋" w:hint="eastAsia"/>
          <w:sz w:val="32"/>
          <w:szCs w:val="32"/>
        </w:rPr>
        <w:t>发展</w:t>
      </w:r>
      <w:r>
        <w:rPr>
          <w:rFonts w:ascii="黑体" w:eastAsia="黑体" w:hAnsi="黑体" w:cs="仿宋"/>
          <w:sz w:val="32"/>
          <w:szCs w:val="32"/>
        </w:rPr>
        <w:t>目标</w:t>
      </w:r>
      <w:r>
        <w:rPr>
          <w:rFonts w:ascii="楷体_GB2312" w:eastAsia="楷体_GB2312" w:hAnsi="仿宋" w:cs="仿宋" w:hint="eastAsia"/>
          <w:b/>
          <w:bCs/>
          <w:sz w:val="32"/>
          <w:szCs w:val="32"/>
        </w:rPr>
        <w:br/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加快推进教育现代化，建设教育</w:t>
      </w:r>
      <w:r>
        <w:rPr>
          <w:rFonts w:ascii="仿宋_GB2312" w:eastAsia="仿宋_GB2312" w:hAnsi="仿宋" w:cs="仿宋" w:hint="eastAsia"/>
          <w:sz w:val="32"/>
          <w:szCs w:val="32"/>
        </w:rPr>
        <w:t>强区</w:t>
      </w:r>
      <w:r>
        <w:rPr>
          <w:rFonts w:ascii="仿宋_GB2312" w:eastAsia="仿宋_GB2312" w:hAnsi="仿宋" w:cs="仿宋" w:hint="eastAsia"/>
          <w:sz w:val="32"/>
          <w:szCs w:val="32"/>
        </w:rPr>
        <w:t>，办好人民满意的教育</w:t>
      </w:r>
      <w:r>
        <w:rPr>
          <w:rFonts w:ascii="仿宋_GB2312" w:eastAsia="仿宋_GB2312" w:hAnsi="仿宋" w:cs="仿宋" w:hint="eastAsia"/>
          <w:sz w:val="32"/>
          <w:szCs w:val="32"/>
        </w:rPr>
        <w:t>。主要指标有：</w:t>
      </w:r>
      <w:r>
        <w:rPr>
          <w:rFonts w:ascii="仿宋_GB2312" w:eastAsia="仿宋_GB2312" w:hAnsi="仿宋" w:cs="仿宋"/>
          <w:sz w:val="32"/>
          <w:szCs w:val="32"/>
        </w:rPr>
        <w:t>全区学前三年毛入园率达</w:t>
      </w:r>
      <w:r>
        <w:rPr>
          <w:rFonts w:ascii="仿宋_GB2312" w:eastAsia="仿宋_GB2312" w:hAnsi="仿宋" w:cs="仿宋"/>
          <w:sz w:val="32"/>
          <w:szCs w:val="32"/>
        </w:rPr>
        <w:t>99.5%</w:t>
      </w:r>
      <w:r>
        <w:rPr>
          <w:rFonts w:ascii="仿宋_GB2312" w:eastAsia="仿宋_GB2312" w:hAnsi="仿宋" w:cs="仿宋"/>
          <w:sz w:val="32"/>
          <w:szCs w:val="32"/>
        </w:rPr>
        <w:t>，在园幼儿公办率努力达到</w:t>
      </w:r>
      <w:r>
        <w:rPr>
          <w:rFonts w:ascii="仿宋_GB2312" w:eastAsia="仿宋_GB2312" w:hAnsi="仿宋" w:cs="仿宋"/>
          <w:sz w:val="32"/>
          <w:szCs w:val="32"/>
        </w:rPr>
        <w:t>55%</w:t>
      </w:r>
      <w:r>
        <w:rPr>
          <w:rFonts w:ascii="仿宋_GB2312" w:eastAsia="仿宋_GB2312" w:hAnsi="仿宋" w:cs="仿宋" w:hint="eastAsia"/>
          <w:sz w:val="32"/>
          <w:szCs w:val="32"/>
        </w:rPr>
        <w:t>；</w:t>
      </w:r>
      <w:r>
        <w:rPr>
          <w:rFonts w:ascii="仿宋_GB2312" w:eastAsia="仿宋_GB2312" w:hAnsi="仿宋" w:cs="仿宋"/>
          <w:sz w:val="32"/>
          <w:szCs w:val="32"/>
        </w:rPr>
        <w:t>义务教育优质均衡发展，</w:t>
      </w:r>
      <w:r>
        <w:rPr>
          <w:rFonts w:ascii="仿宋_GB2312" w:eastAsia="仿宋_GB2312" w:hAnsi="仿宋" w:cs="仿宋"/>
          <w:sz w:val="32"/>
          <w:szCs w:val="32"/>
        </w:rPr>
        <w:t>到</w:t>
      </w:r>
      <w:r>
        <w:rPr>
          <w:rFonts w:ascii="仿宋_GB2312" w:eastAsia="仿宋_GB2312" w:hAnsi="仿宋" w:cs="仿宋"/>
          <w:sz w:val="32"/>
          <w:szCs w:val="32"/>
        </w:rPr>
        <w:t>202</w:t>
      </w:r>
      <w:r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/>
          <w:sz w:val="32"/>
          <w:szCs w:val="32"/>
        </w:rPr>
        <w:t>年，小学适龄儿童入学率达</w:t>
      </w:r>
      <w:r>
        <w:rPr>
          <w:rFonts w:ascii="仿宋_GB2312" w:eastAsia="仿宋_GB2312" w:hAnsi="仿宋" w:cs="仿宋"/>
          <w:sz w:val="32"/>
          <w:szCs w:val="32"/>
        </w:rPr>
        <w:t>100%</w:t>
      </w:r>
      <w:r>
        <w:rPr>
          <w:rFonts w:ascii="仿宋_GB2312" w:eastAsia="仿宋_GB2312" w:hAnsi="仿宋" w:cs="仿宋"/>
          <w:sz w:val="32"/>
          <w:szCs w:val="32"/>
        </w:rPr>
        <w:t>，初中学龄人口入学率达</w:t>
      </w:r>
      <w:r>
        <w:rPr>
          <w:rFonts w:ascii="仿宋_GB2312" w:eastAsia="仿宋_GB2312" w:hAnsi="仿宋" w:cs="仿宋"/>
          <w:sz w:val="32"/>
          <w:szCs w:val="32"/>
        </w:rPr>
        <w:t>100%</w:t>
      </w:r>
      <w:r>
        <w:rPr>
          <w:rFonts w:ascii="仿宋_GB2312" w:eastAsia="仿宋_GB2312" w:hAnsi="仿宋" w:cs="仿宋" w:hint="eastAsia"/>
          <w:sz w:val="32"/>
          <w:szCs w:val="32"/>
        </w:rPr>
        <w:t>；</w:t>
      </w:r>
      <w:r>
        <w:rPr>
          <w:rFonts w:ascii="仿宋_GB2312" w:eastAsia="仿宋_GB2312" w:hAnsi="仿宋" w:cs="仿宋"/>
          <w:sz w:val="32"/>
          <w:szCs w:val="32"/>
        </w:rPr>
        <w:t>九年义务教育巩固率达</w:t>
      </w:r>
      <w:r>
        <w:rPr>
          <w:rFonts w:ascii="仿宋_GB2312" w:eastAsia="仿宋_GB2312" w:hAnsi="仿宋" w:cs="仿宋"/>
          <w:sz w:val="32"/>
          <w:szCs w:val="32"/>
        </w:rPr>
        <w:t>99%</w:t>
      </w:r>
      <w:r>
        <w:rPr>
          <w:rFonts w:ascii="仿宋_GB2312" w:eastAsia="仿宋_GB2312" w:hAnsi="仿宋" w:cs="仿宋"/>
          <w:sz w:val="32"/>
          <w:szCs w:val="32"/>
        </w:rPr>
        <w:t>以上，三残儿童入学率超过</w:t>
      </w:r>
      <w:r>
        <w:rPr>
          <w:rFonts w:ascii="仿宋_GB2312" w:eastAsia="仿宋_GB2312" w:hAnsi="仿宋" w:cs="仿宋"/>
          <w:sz w:val="32"/>
          <w:szCs w:val="32"/>
        </w:rPr>
        <w:t>95%</w:t>
      </w:r>
      <w:r>
        <w:rPr>
          <w:rFonts w:ascii="仿宋_GB2312" w:eastAsia="仿宋_GB2312" w:hAnsi="仿宋" w:cs="仿宋" w:hint="eastAsia"/>
          <w:sz w:val="32"/>
          <w:szCs w:val="32"/>
        </w:rPr>
        <w:t>；</w:t>
      </w:r>
      <w:r>
        <w:rPr>
          <w:rFonts w:ascii="仿宋_GB2312" w:eastAsia="仿宋_GB2312" w:hAnsi="仿宋" w:cs="仿宋"/>
          <w:sz w:val="32"/>
          <w:szCs w:val="32"/>
        </w:rPr>
        <w:t>全面改善义务教育办学条件，到</w:t>
      </w:r>
      <w:r>
        <w:rPr>
          <w:rFonts w:ascii="仿宋_GB2312" w:eastAsia="仿宋_GB2312" w:hAnsi="仿宋" w:cs="仿宋"/>
          <w:sz w:val="32"/>
          <w:szCs w:val="32"/>
        </w:rPr>
        <w:t>2025</w:t>
      </w:r>
      <w:r>
        <w:rPr>
          <w:rFonts w:ascii="仿宋_GB2312" w:eastAsia="仿宋_GB2312" w:hAnsi="仿宋" w:cs="仿宋"/>
          <w:sz w:val="32"/>
          <w:szCs w:val="32"/>
        </w:rPr>
        <w:t>年，全区义务教育阶段学校做到布局</w:t>
      </w:r>
      <w:r>
        <w:rPr>
          <w:rFonts w:ascii="仿宋_GB2312" w:eastAsia="仿宋_GB2312" w:hAnsi="仿宋" w:cs="仿宋" w:hint="eastAsia"/>
          <w:sz w:val="32"/>
          <w:szCs w:val="32"/>
        </w:rPr>
        <w:t>更加科学优化</w:t>
      </w:r>
      <w:r>
        <w:rPr>
          <w:rFonts w:ascii="仿宋_GB2312" w:eastAsia="仿宋_GB2312" w:hAnsi="仿宋" w:cs="仿宋"/>
          <w:sz w:val="32"/>
          <w:szCs w:val="32"/>
        </w:rPr>
        <w:t>，校园功能</w:t>
      </w:r>
      <w:r>
        <w:rPr>
          <w:rFonts w:ascii="仿宋_GB2312" w:eastAsia="仿宋_GB2312" w:hAnsi="仿宋" w:cs="仿宋" w:hint="eastAsia"/>
          <w:sz w:val="32"/>
          <w:szCs w:val="32"/>
        </w:rPr>
        <w:t>更加</w:t>
      </w:r>
      <w:r>
        <w:rPr>
          <w:rFonts w:ascii="仿宋_GB2312" w:eastAsia="仿宋_GB2312" w:hAnsi="仿宋" w:cs="仿宋"/>
          <w:sz w:val="32"/>
          <w:szCs w:val="32"/>
        </w:rPr>
        <w:t>完善，智慧学校建设</w:t>
      </w:r>
      <w:r>
        <w:rPr>
          <w:rFonts w:ascii="仿宋_GB2312" w:eastAsia="仿宋_GB2312" w:hAnsi="仿宋" w:cs="仿宋" w:hint="eastAsia"/>
          <w:sz w:val="32"/>
          <w:szCs w:val="32"/>
        </w:rPr>
        <w:t>实现</w:t>
      </w:r>
      <w:r>
        <w:rPr>
          <w:rFonts w:ascii="仿宋_GB2312" w:eastAsia="仿宋_GB2312" w:hAnsi="仿宋" w:cs="仿宋"/>
          <w:sz w:val="32"/>
          <w:szCs w:val="32"/>
        </w:rPr>
        <w:t>全覆盖。</w:t>
      </w:r>
      <w:r>
        <w:rPr>
          <w:rFonts w:ascii="仿宋_GB2312" w:eastAsia="仿宋_GB2312" w:hAnsi="仿宋" w:cs="仿宋"/>
          <w:sz w:val="32"/>
          <w:szCs w:val="32"/>
        </w:rPr>
        <w:t>社区老年学校覆盖率</w:t>
      </w:r>
      <w:r>
        <w:rPr>
          <w:rFonts w:ascii="仿宋_GB2312" w:eastAsia="仿宋_GB2312" w:hAnsi="仿宋" w:cs="仿宋"/>
          <w:sz w:val="32"/>
          <w:szCs w:val="32"/>
        </w:rPr>
        <w:t>100%</w:t>
      </w:r>
      <w:r>
        <w:rPr>
          <w:rFonts w:ascii="仿宋_GB2312" w:eastAsia="仿宋_GB2312" w:hAnsi="仿宋" w:cs="仿宋"/>
          <w:sz w:val="32"/>
          <w:szCs w:val="32"/>
        </w:rPr>
        <w:t>，村老年学习点达到</w:t>
      </w:r>
      <w:r>
        <w:rPr>
          <w:rFonts w:ascii="仿宋_GB2312" w:eastAsia="仿宋_GB2312" w:hAnsi="仿宋" w:cs="仿宋"/>
          <w:sz w:val="32"/>
          <w:szCs w:val="32"/>
        </w:rPr>
        <w:t>90%</w:t>
      </w:r>
      <w:r>
        <w:rPr>
          <w:rFonts w:ascii="仿宋_GB2312" w:eastAsia="仿宋_GB2312" w:hAnsi="仿宋" w:cs="仿宋"/>
          <w:sz w:val="32"/>
          <w:szCs w:val="32"/>
        </w:rPr>
        <w:t>。</w:t>
      </w:r>
    </w:p>
    <w:p w:rsidR="00A724EF" w:rsidRDefault="00260BE1" w:rsidP="00F76105">
      <w:pPr>
        <w:spacing w:line="600" w:lineRule="exact"/>
        <w:ind w:firstLineChars="200" w:firstLine="643"/>
        <w:rPr>
          <w:rFonts w:ascii="楷体_GB2312" w:eastAsia="楷体_GB2312" w:hAnsi="仿宋" w:cs="仿宋"/>
          <w:b/>
          <w:bCs/>
          <w:sz w:val="32"/>
          <w:szCs w:val="32"/>
        </w:rPr>
      </w:pPr>
      <w:r>
        <w:rPr>
          <w:rFonts w:ascii="黑体" w:eastAsia="黑体" w:hAnsi="黑体" w:cs="仿宋" w:hint="eastAsia"/>
          <w:b/>
          <w:bCs/>
          <w:sz w:val="32"/>
          <w:szCs w:val="32"/>
        </w:rPr>
        <w:t>二、</w:t>
      </w:r>
      <w:r>
        <w:rPr>
          <w:rFonts w:ascii="黑体" w:eastAsia="黑体" w:hAnsi="黑体" w:cs="仿宋"/>
          <w:sz w:val="32"/>
          <w:szCs w:val="32"/>
        </w:rPr>
        <w:t>“</w:t>
      </w:r>
      <w:r>
        <w:rPr>
          <w:rFonts w:ascii="黑体" w:eastAsia="黑体" w:hAnsi="黑体" w:cs="仿宋"/>
          <w:sz w:val="32"/>
          <w:szCs w:val="32"/>
        </w:rPr>
        <w:t>十四五</w:t>
      </w:r>
      <w:r>
        <w:rPr>
          <w:rFonts w:ascii="黑体" w:eastAsia="黑体" w:hAnsi="黑体" w:cs="仿宋"/>
          <w:sz w:val="32"/>
          <w:szCs w:val="32"/>
        </w:rPr>
        <w:t>”</w:t>
      </w:r>
      <w:r>
        <w:rPr>
          <w:rFonts w:ascii="黑体" w:eastAsia="黑体" w:hAnsi="黑体" w:cs="仿宋"/>
          <w:sz w:val="32"/>
          <w:szCs w:val="32"/>
        </w:rPr>
        <w:t>期间主要任务</w:t>
      </w:r>
    </w:p>
    <w:p w:rsidR="00A724EF" w:rsidRDefault="00260BE1" w:rsidP="00F76105">
      <w:pPr>
        <w:spacing w:line="60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一、教育投入优先保障</w:t>
      </w:r>
    </w:p>
    <w:p w:rsidR="00A724EF" w:rsidRDefault="00260BE1" w:rsidP="00F7610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义务教育阶段生均教育事业经费、生均公用经费不断递增</w:t>
      </w:r>
      <w:r>
        <w:rPr>
          <w:rFonts w:ascii="仿宋_GB2312" w:eastAsia="仿宋_GB2312" w:hAnsi="仿宋" w:cs="仿宋"/>
          <w:sz w:val="32"/>
          <w:szCs w:val="32"/>
        </w:rPr>
        <w:t>;2021</w:t>
      </w:r>
      <w:r>
        <w:rPr>
          <w:rFonts w:ascii="仿宋_GB2312" w:eastAsia="仿宋_GB2312" w:hAnsi="仿宋" w:cs="仿宋"/>
          <w:sz w:val="32"/>
          <w:szCs w:val="32"/>
        </w:rPr>
        <w:t>年全区初中、小学生均事业经费，生均公用经费及教师平均工资三项指标，做到三个增长，其中生均公用经费：初中达到</w:t>
      </w:r>
      <w:r>
        <w:rPr>
          <w:rFonts w:ascii="仿宋_GB2312" w:eastAsia="仿宋_GB2312" w:hAnsi="仿宋" w:cs="仿宋"/>
          <w:sz w:val="32"/>
          <w:szCs w:val="32"/>
        </w:rPr>
        <w:t>2410</w:t>
      </w:r>
      <w:r>
        <w:rPr>
          <w:rFonts w:ascii="仿宋_GB2312" w:eastAsia="仿宋_GB2312" w:hAnsi="仿宋" w:cs="仿宋"/>
          <w:sz w:val="32"/>
          <w:szCs w:val="32"/>
        </w:rPr>
        <w:t>元、小学达到</w:t>
      </w:r>
      <w:r>
        <w:rPr>
          <w:rFonts w:ascii="仿宋_GB2312" w:eastAsia="仿宋_GB2312" w:hAnsi="仿宋" w:cs="仿宋"/>
          <w:sz w:val="32"/>
          <w:szCs w:val="32"/>
        </w:rPr>
        <w:t>3510</w:t>
      </w:r>
      <w:r>
        <w:rPr>
          <w:rFonts w:ascii="仿宋_GB2312" w:eastAsia="仿宋_GB2312" w:hAnsi="仿宋" w:cs="仿宋"/>
          <w:sz w:val="32"/>
          <w:szCs w:val="32"/>
        </w:rPr>
        <w:t>元；生均教育事业费：初中达到</w:t>
      </w:r>
      <w:r>
        <w:rPr>
          <w:rFonts w:ascii="仿宋_GB2312" w:eastAsia="仿宋_GB2312" w:hAnsi="仿宋" w:cs="仿宋"/>
          <w:sz w:val="32"/>
          <w:szCs w:val="32"/>
        </w:rPr>
        <w:t>15352</w:t>
      </w:r>
      <w:r>
        <w:rPr>
          <w:rFonts w:ascii="仿宋_GB2312" w:eastAsia="仿宋_GB2312" w:hAnsi="仿宋" w:cs="仿宋"/>
          <w:sz w:val="32"/>
          <w:szCs w:val="32"/>
        </w:rPr>
        <w:t>元、小学达到</w:t>
      </w:r>
      <w:r>
        <w:rPr>
          <w:rFonts w:ascii="仿宋_GB2312" w:eastAsia="仿宋_GB2312" w:hAnsi="仿宋" w:cs="仿宋"/>
          <w:sz w:val="32"/>
          <w:szCs w:val="32"/>
        </w:rPr>
        <w:t>13508</w:t>
      </w:r>
      <w:r>
        <w:rPr>
          <w:rFonts w:ascii="仿宋_GB2312" w:eastAsia="仿宋_GB2312" w:hAnsi="仿宋" w:cs="仿宋"/>
          <w:sz w:val="32"/>
          <w:szCs w:val="32"/>
        </w:rPr>
        <w:t>元，均实现增长。学前教育经费纳入公共财政体系，</w:t>
      </w:r>
      <w:r>
        <w:rPr>
          <w:rFonts w:ascii="仿宋_GB2312" w:eastAsia="仿宋_GB2312" w:hAnsi="仿宋" w:cs="仿宋"/>
          <w:sz w:val="32"/>
          <w:szCs w:val="32"/>
        </w:rPr>
        <w:t>2021</w:t>
      </w:r>
      <w:r>
        <w:rPr>
          <w:rFonts w:ascii="仿宋_GB2312" w:eastAsia="仿宋_GB2312" w:hAnsi="仿宋" w:cs="仿宋"/>
          <w:sz w:val="32"/>
          <w:szCs w:val="32"/>
        </w:rPr>
        <w:t>年学前教育事业费支出达到</w:t>
      </w:r>
      <w:r>
        <w:rPr>
          <w:rFonts w:ascii="仿宋_GB2312" w:eastAsia="仿宋_GB2312" w:hAnsi="仿宋" w:cs="仿宋"/>
          <w:sz w:val="32"/>
          <w:szCs w:val="32"/>
        </w:rPr>
        <w:t>0.27</w:t>
      </w:r>
      <w:r>
        <w:rPr>
          <w:rFonts w:ascii="仿宋_GB2312" w:eastAsia="仿宋_GB2312" w:hAnsi="仿宋" w:cs="仿宋"/>
          <w:sz w:val="32"/>
          <w:szCs w:val="32"/>
        </w:rPr>
        <w:t>亿元，学</w:t>
      </w:r>
      <w:bookmarkStart w:id="0" w:name="_GoBack"/>
      <w:bookmarkEnd w:id="0"/>
      <w:r>
        <w:rPr>
          <w:rFonts w:ascii="仿宋_GB2312" w:eastAsia="仿宋_GB2312" w:hAnsi="仿宋" w:cs="仿宋"/>
          <w:sz w:val="32"/>
          <w:szCs w:val="32"/>
        </w:rPr>
        <w:t>前生均事业费达到</w:t>
      </w:r>
      <w:r>
        <w:rPr>
          <w:rFonts w:ascii="仿宋_GB2312" w:eastAsia="仿宋_GB2312" w:hAnsi="仿宋" w:cs="仿宋"/>
          <w:sz w:val="32"/>
          <w:szCs w:val="32"/>
        </w:rPr>
        <w:t>6400</w:t>
      </w:r>
      <w:r>
        <w:rPr>
          <w:rFonts w:ascii="仿宋_GB2312" w:eastAsia="仿宋_GB2312" w:hAnsi="仿宋" w:cs="仿宋"/>
          <w:sz w:val="32"/>
          <w:szCs w:val="32"/>
        </w:rPr>
        <w:t>元。一般公共预算教育事业费支出</w:t>
      </w:r>
      <w:r>
        <w:rPr>
          <w:rFonts w:ascii="仿宋_GB2312" w:eastAsia="仿宋_GB2312" w:hAnsi="仿宋" w:cs="仿宋"/>
          <w:sz w:val="32"/>
          <w:szCs w:val="32"/>
        </w:rPr>
        <w:t>2.9</w:t>
      </w:r>
      <w:r>
        <w:rPr>
          <w:rFonts w:ascii="仿宋_GB2312" w:eastAsia="仿宋_GB2312" w:hAnsi="仿宋" w:cs="仿宋"/>
          <w:sz w:val="32"/>
          <w:szCs w:val="32"/>
        </w:rPr>
        <w:t>9</w:t>
      </w:r>
      <w:r>
        <w:rPr>
          <w:rFonts w:ascii="仿宋_GB2312" w:eastAsia="仿宋_GB2312" w:hAnsi="仿宋" w:cs="仿宋"/>
          <w:sz w:val="32"/>
          <w:szCs w:val="32"/>
        </w:rPr>
        <w:t>亿元，比</w:t>
      </w:r>
      <w:r>
        <w:rPr>
          <w:rFonts w:ascii="仿宋_GB2312" w:eastAsia="仿宋_GB2312" w:hAnsi="仿宋" w:cs="仿宋"/>
          <w:sz w:val="32"/>
          <w:szCs w:val="32"/>
        </w:rPr>
        <w:t>2020</w:t>
      </w:r>
      <w:r>
        <w:rPr>
          <w:rFonts w:ascii="仿宋_GB2312" w:eastAsia="仿宋_GB2312" w:hAnsi="仿宋" w:cs="仿宋"/>
          <w:sz w:val="32"/>
          <w:szCs w:val="32"/>
        </w:rPr>
        <w:t>年增长</w:t>
      </w:r>
      <w:r>
        <w:rPr>
          <w:rFonts w:ascii="仿宋_GB2312" w:eastAsia="仿宋_GB2312" w:hAnsi="仿宋" w:cs="仿宋"/>
          <w:sz w:val="32"/>
          <w:szCs w:val="32"/>
        </w:rPr>
        <w:t>3.3%</w:t>
      </w:r>
      <w:r>
        <w:rPr>
          <w:rFonts w:ascii="仿宋_GB2312" w:eastAsia="仿宋_GB2312" w:hAnsi="仿宋" w:cs="仿宋"/>
          <w:sz w:val="32"/>
          <w:szCs w:val="32"/>
        </w:rPr>
        <w:t>。</w:t>
      </w:r>
    </w:p>
    <w:p w:rsidR="00A724EF" w:rsidRDefault="00260BE1" w:rsidP="00F76105">
      <w:pPr>
        <w:spacing w:line="600" w:lineRule="exact"/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二、教育资源优化布局</w:t>
      </w:r>
    </w:p>
    <w:p w:rsidR="00A724EF" w:rsidRDefault="00260BE1" w:rsidP="00F7610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综合城镇化、“全面二孩”和户籍政策等因素，充分依托现有资源优势，本着续建一批、新建一批、整合一批的模式，</w:t>
      </w:r>
      <w:r>
        <w:rPr>
          <w:rFonts w:ascii="仿宋_GB2312" w:eastAsia="仿宋_GB2312" w:hAnsi="仿宋" w:cs="仿宋" w:hint="eastAsia"/>
          <w:sz w:val="32"/>
          <w:szCs w:val="32"/>
        </w:rPr>
        <w:t>实施教育</w:t>
      </w:r>
      <w:r>
        <w:rPr>
          <w:rFonts w:ascii="仿宋_GB2312" w:eastAsia="仿宋_GB2312" w:hAnsi="仿宋" w:cs="仿宋" w:hint="eastAsia"/>
          <w:sz w:val="32"/>
          <w:szCs w:val="32"/>
        </w:rPr>
        <w:t>资源优化三</w:t>
      </w:r>
      <w:r>
        <w:rPr>
          <w:rFonts w:ascii="仿宋_GB2312" w:eastAsia="仿宋_GB2312" w:hAnsi="仿宋" w:cs="仿宋" w:hint="eastAsia"/>
          <w:sz w:val="32"/>
          <w:szCs w:val="32"/>
        </w:rPr>
        <w:t>大工程</w:t>
      </w:r>
      <w:r>
        <w:rPr>
          <w:rFonts w:ascii="仿宋_GB2312" w:eastAsia="仿宋_GB2312" w:hAnsi="仿宋" w:cs="仿宋" w:hint="eastAsia"/>
          <w:sz w:val="32"/>
          <w:szCs w:val="32"/>
        </w:rPr>
        <w:t>，满足群众多元需求。</w:t>
      </w:r>
    </w:p>
    <w:p w:rsidR="00A724EF" w:rsidRDefault="00260BE1" w:rsidP="00F7610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</w:t>
      </w:r>
      <w:r>
        <w:rPr>
          <w:rFonts w:ascii="仿宋_GB2312" w:eastAsia="仿宋_GB2312" w:hAnsi="仿宋" w:cs="仿宋" w:hint="eastAsia"/>
          <w:sz w:val="32"/>
          <w:szCs w:val="32"/>
        </w:rPr>
        <w:t>实施一体化办学工程。工程总投资</w:t>
      </w:r>
      <w:r>
        <w:rPr>
          <w:rFonts w:ascii="仿宋_GB2312" w:eastAsia="仿宋_GB2312" w:hAnsi="仿宋" w:cs="仿宋" w:hint="eastAsia"/>
          <w:sz w:val="32"/>
          <w:szCs w:val="32"/>
        </w:rPr>
        <w:t>18.85</w:t>
      </w:r>
      <w:r>
        <w:rPr>
          <w:rFonts w:ascii="仿宋_GB2312" w:eastAsia="仿宋_GB2312" w:hAnsi="仿宋" w:cs="仿宋" w:hint="eastAsia"/>
          <w:sz w:val="32"/>
          <w:szCs w:val="32"/>
        </w:rPr>
        <w:t>亿元，建成</w:t>
      </w:r>
      <w:r>
        <w:rPr>
          <w:rFonts w:ascii="仿宋_GB2312" w:eastAsia="仿宋_GB2312" w:hAnsi="仿宋" w:cs="仿宋" w:hint="eastAsia"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所九年一贯制学校，总体规模为</w:t>
      </w:r>
      <w:r>
        <w:rPr>
          <w:rFonts w:ascii="仿宋_GB2312" w:eastAsia="仿宋_GB2312" w:hAnsi="仿宋" w:cs="仿宋" w:hint="eastAsia"/>
          <w:sz w:val="32"/>
          <w:szCs w:val="32"/>
        </w:rPr>
        <w:t>500</w:t>
      </w:r>
      <w:r>
        <w:rPr>
          <w:rFonts w:ascii="仿宋_GB2312" w:eastAsia="仿宋_GB2312" w:hAnsi="仿宋" w:cs="仿宋" w:hint="eastAsia"/>
          <w:sz w:val="32"/>
          <w:szCs w:val="32"/>
        </w:rPr>
        <w:t>余个教学班级</w:t>
      </w:r>
      <w:r>
        <w:rPr>
          <w:rFonts w:ascii="仿宋_GB2312" w:eastAsia="仿宋_GB2312" w:hAnsi="仿宋" w:cs="仿宋" w:hint="eastAsia"/>
          <w:sz w:val="32"/>
          <w:szCs w:val="32"/>
        </w:rPr>
        <w:t>；</w:t>
      </w:r>
      <w:r>
        <w:rPr>
          <w:rFonts w:ascii="仿宋_GB2312" w:eastAsia="仿宋_GB2312" w:hAnsi="仿宋" w:cs="仿宋" w:hint="eastAsia"/>
          <w:sz w:val="32"/>
          <w:szCs w:val="32"/>
        </w:rPr>
        <w:t>总投资</w:t>
      </w:r>
      <w:r>
        <w:rPr>
          <w:rFonts w:ascii="仿宋_GB2312" w:eastAsia="仿宋_GB2312" w:hAnsi="仿宋" w:cs="仿宋" w:hint="eastAsia"/>
          <w:sz w:val="32"/>
          <w:szCs w:val="32"/>
        </w:rPr>
        <w:t>0.81</w:t>
      </w:r>
      <w:r>
        <w:rPr>
          <w:rFonts w:ascii="仿宋_GB2312" w:eastAsia="仿宋_GB2312" w:hAnsi="仿宋" w:cs="仿宋" w:hint="eastAsia"/>
          <w:sz w:val="32"/>
          <w:szCs w:val="32"/>
        </w:rPr>
        <w:t>亿元</w:t>
      </w:r>
      <w:r>
        <w:rPr>
          <w:rFonts w:ascii="仿宋_GB2312" w:eastAsia="仿宋_GB2312" w:hAnsi="仿宋" w:cs="仿宋" w:hint="eastAsia"/>
          <w:sz w:val="32"/>
          <w:szCs w:val="32"/>
        </w:rPr>
        <w:t>建设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所小学，</w:t>
      </w:r>
      <w:r>
        <w:rPr>
          <w:rFonts w:ascii="仿宋_GB2312" w:eastAsia="仿宋_GB2312" w:hAnsi="仿宋" w:cs="仿宋" w:hint="eastAsia"/>
          <w:sz w:val="32"/>
          <w:szCs w:val="32"/>
        </w:rPr>
        <w:t>包括：</w:t>
      </w:r>
    </w:p>
    <w:p w:rsidR="00A724EF" w:rsidRDefault="00260BE1" w:rsidP="00F7610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总投资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亿元的</w:t>
      </w:r>
      <w:r>
        <w:rPr>
          <w:rFonts w:ascii="仿宋_GB2312" w:eastAsia="仿宋_GB2312" w:hAnsi="仿宋" w:cs="仿宋" w:hint="eastAsia"/>
          <w:sz w:val="32"/>
          <w:szCs w:val="32"/>
        </w:rPr>
        <w:t>禹会</w:t>
      </w:r>
      <w:r>
        <w:rPr>
          <w:rFonts w:ascii="仿宋_GB2312" w:eastAsia="仿宋_GB2312" w:hAnsi="仿宋" w:cs="仿宋" w:hint="eastAsia"/>
          <w:sz w:val="32"/>
          <w:szCs w:val="32"/>
        </w:rPr>
        <w:t>朝阳实验学校，该项目建设规模为改扩建中学部</w:t>
      </w:r>
      <w:r>
        <w:rPr>
          <w:rFonts w:ascii="仿宋_GB2312" w:eastAsia="仿宋_GB2312" w:hAnsi="仿宋" w:cs="仿宋" w:hint="eastAsia"/>
          <w:sz w:val="32"/>
          <w:szCs w:val="32"/>
        </w:rPr>
        <w:t>30</w:t>
      </w:r>
      <w:r>
        <w:rPr>
          <w:rFonts w:ascii="仿宋_GB2312" w:eastAsia="仿宋_GB2312" w:hAnsi="仿宋" w:cs="仿宋" w:hint="eastAsia"/>
          <w:sz w:val="32"/>
          <w:szCs w:val="32"/>
        </w:rPr>
        <w:t>个班级，扩建小学部</w:t>
      </w:r>
      <w:r>
        <w:rPr>
          <w:rFonts w:ascii="仿宋_GB2312" w:eastAsia="仿宋_GB2312" w:hAnsi="仿宋" w:cs="仿宋" w:hint="eastAsia"/>
          <w:sz w:val="32"/>
          <w:szCs w:val="32"/>
        </w:rPr>
        <w:t>30</w:t>
      </w:r>
      <w:r>
        <w:rPr>
          <w:rFonts w:ascii="仿宋_GB2312" w:eastAsia="仿宋_GB2312" w:hAnsi="仿宋" w:cs="仿宋" w:hint="eastAsia"/>
          <w:sz w:val="32"/>
          <w:szCs w:val="32"/>
        </w:rPr>
        <w:t>个班级，占地面积约</w:t>
      </w:r>
      <w:r>
        <w:rPr>
          <w:rFonts w:ascii="仿宋_GB2312" w:eastAsia="仿宋_GB2312" w:hAnsi="仿宋" w:cs="仿宋" w:hint="eastAsia"/>
          <w:sz w:val="32"/>
          <w:szCs w:val="32"/>
        </w:rPr>
        <w:t>70.1</w:t>
      </w:r>
      <w:r>
        <w:rPr>
          <w:rFonts w:ascii="仿宋_GB2312" w:eastAsia="仿宋_GB2312" w:hAnsi="仿宋" w:cs="仿宋" w:hint="eastAsia"/>
          <w:sz w:val="32"/>
          <w:szCs w:val="32"/>
        </w:rPr>
        <w:t>亩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预计</w:t>
      </w:r>
      <w:r>
        <w:rPr>
          <w:rFonts w:ascii="仿宋_GB2312" w:eastAsia="仿宋_GB2312" w:hAnsi="仿宋" w:cs="仿宋" w:hint="eastAsia"/>
          <w:sz w:val="32"/>
          <w:szCs w:val="32"/>
        </w:rPr>
        <w:t>2021</w:t>
      </w:r>
      <w:r>
        <w:rPr>
          <w:rFonts w:ascii="仿宋_GB2312" w:eastAsia="仿宋_GB2312" w:hAnsi="仿宋" w:cs="仿宋" w:hint="eastAsia"/>
          <w:sz w:val="32"/>
          <w:szCs w:val="32"/>
        </w:rPr>
        <w:t>年竣工交付；</w:t>
      </w:r>
    </w:p>
    <w:p w:rsidR="00A724EF" w:rsidRDefault="00260BE1" w:rsidP="00F7610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总投资</w:t>
      </w:r>
      <w:r>
        <w:rPr>
          <w:rFonts w:ascii="仿宋_GB2312" w:eastAsia="仿宋_GB2312" w:hAnsi="仿宋" w:cs="仿宋" w:hint="eastAsia"/>
          <w:sz w:val="32"/>
          <w:szCs w:val="32"/>
        </w:rPr>
        <w:t>1.8</w:t>
      </w:r>
      <w:r>
        <w:rPr>
          <w:rFonts w:ascii="仿宋_GB2312" w:eastAsia="仿宋_GB2312" w:hAnsi="仿宋" w:cs="仿宋" w:hint="eastAsia"/>
          <w:sz w:val="32"/>
          <w:szCs w:val="32"/>
        </w:rPr>
        <w:t>亿元的孝仪九年一贯制学校，该项目位于孝仪粮站，将孝仪中学、新建小学部合并组建成新的九年一贯制学校，总体规模为</w:t>
      </w:r>
      <w:r>
        <w:rPr>
          <w:rFonts w:ascii="仿宋_GB2312" w:eastAsia="仿宋_GB2312" w:hAnsi="仿宋" w:cs="仿宋" w:hint="eastAsia"/>
          <w:sz w:val="32"/>
          <w:szCs w:val="32"/>
        </w:rPr>
        <w:t>54</w:t>
      </w:r>
      <w:r>
        <w:rPr>
          <w:rFonts w:ascii="仿宋_GB2312" w:eastAsia="仿宋_GB2312" w:hAnsi="仿宋" w:cs="仿宋" w:hint="eastAsia"/>
          <w:sz w:val="32"/>
          <w:szCs w:val="32"/>
        </w:rPr>
        <w:t>个班级，学校新增用地约</w:t>
      </w:r>
      <w:r>
        <w:rPr>
          <w:rFonts w:ascii="仿宋_GB2312" w:eastAsia="仿宋_GB2312" w:hAnsi="仿宋" w:cs="仿宋" w:hint="eastAsia"/>
          <w:sz w:val="32"/>
          <w:szCs w:val="32"/>
        </w:rPr>
        <w:t>30</w:t>
      </w:r>
      <w:r>
        <w:rPr>
          <w:rFonts w:ascii="仿宋_GB2312" w:eastAsia="仿宋_GB2312" w:hAnsi="仿宋" w:cs="仿宋" w:hint="eastAsia"/>
          <w:sz w:val="32"/>
          <w:szCs w:val="32"/>
        </w:rPr>
        <w:t>亩；目前，该项目正在初步统计孝仪中学北侧粮站内，待政府征迁完成后将开展建设前期准备工作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计划</w:t>
      </w:r>
      <w:r>
        <w:rPr>
          <w:rFonts w:ascii="仿宋_GB2312" w:eastAsia="仿宋_GB2312" w:hAnsi="仿宋" w:cs="仿宋" w:hint="eastAsia"/>
          <w:sz w:val="32"/>
          <w:szCs w:val="32"/>
        </w:rPr>
        <w:t>2021</w:t>
      </w:r>
      <w:r>
        <w:rPr>
          <w:rFonts w:ascii="仿宋_GB2312" w:eastAsia="仿宋_GB2312" w:hAnsi="仿宋" w:cs="仿宋" w:hint="eastAsia"/>
          <w:sz w:val="32"/>
          <w:szCs w:val="32"/>
        </w:rPr>
        <w:t>年开工建设，</w:t>
      </w:r>
      <w:r>
        <w:rPr>
          <w:rFonts w:ascii="仿宋_GB2312" w:eastAsia="仿宋_GB2312" w:hAnsi="仿宋" w:cs="仿宋" w:hint="eastAsia"/>
          <w:sz w:val="32"/>
          <w:szCs w:val="32"/>
        </w:rPr>
        <w:t>2023</w:t>
      </w:r>
      <w:r>
        <w:rPr>
          <w:rFonts w:ascii="仿宋_GB2312" w:eastAsia="仿宋_GB2312" w:hAnsi="仿宋" w:cs="仿宋" w:hint="eastAsia"/>
          <w:sz w:val="32"/>
          <w:szCs w:val="32"/>
        </w:rPr>
        <w:t>年完工；</w:t>
      </w:r>
    </w:p>
    <w:p w:rsidR="00A724EF" w:rsidRDefault="00260BE1" w:rsidP="00F7610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r>
        <w:rPr>
          <w:rFonts w:ascii="仿宋_GB2312" w:eastAsia="仿宋_GB2312" w:hAnsi="仿宋" w:cs="仿宋" w:hint="eastAsia"/>
          <w:sz w:val="32"/>
          <w:szCs w:val="32"/>
        </w:rPr>
        <w:t>总投资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1.9</w:t>
      </w:r>
      <w:r>
        <w:rPr>
          <w:rFonts w:ascii="仿宋_GB2312" w:eastAsia="仿宋_GB2312" w:hAnsi="仿宋" w:cs="仿宋" w:hint="eastAsia"/>
          <w:sz w:val="32"/>
          <w:szCs w:val="32"/>
        </w:rPr>
        <w:t>亿元的秀水实验学校，</w:t>
      </w:r>
      <w:r>
        <w:rPr>
          <w:rFonts w:ascii="仿宋_GB2312" w:eastAsia="仿宋_GB2312" w:hAnsi="仿宋" w:cs="仿宋" w:hint="eastAsia"/>
          <w:sz w:val="32"/>
          <w:szCs w:val="32"/>
        </w:rPr>
        <w:t>学校</w:t>
      </w:r>
      <w:r>
        <w:rPr>
          <w:rFonts w:ascii="仿宋_GB2312" w:eastAsia="仿宋_GB2312" w:hAnsi="仿宋" w:cs="仿宋" w:hint="eastAsia"/>
          <w:sz w:val="32"/>
          <w:szCs w:val="32"/>
        </w:rPr>
        <w:t>占地</w:t>
      </w:r>
      <w:r>
        <w:rPr>
          <w:rFonts w:ascii="仿宋_GB2312" w:eastAsia="仿宋_GB2312" w:hAnsi="仿宋" w:cs="仿宋" w:hint="eastAsia"/>
          <w:sz w:val="32"/>
          <w:szCs w:val="32"/>
        </w:rPr>
        <w:t>57</w:t>
      </w:r>
      <w:r>
        <w:rPr>
          <w:rFonts w:ascii="仿宋_GB2312" w:eastAsia="仿宋_GB2312" w:hAnsi="仿宋" w:cs="仿宋" w:hint="eastAsia"/>
          <w:sz w:val="32"/>
          <w:szCs w:val="32"/>
        </w:rPr>
        <w:t>亩，建设小学部</w:t>
      </w:r>
      <w:r>
        <w:rPr>
          <w:rFonts w:ascii="仿宋_GB2312" w:eastAsia="仿宋_GB2312" w:hAnsi="仿宋" w:cs="仿宋" w:hint="eastAsia"/>
          <w:sz w:val="32"/>
          <w:szCs w:val="32"/>
        </w:rPr>
        <w:t>24</w:t>
      </w:r>
      <w:r>
        <w:rPr>
          <w:rFonts w:ascii="仿宋_GB2312" w:eastAsia="仿宋_GB2312" w:hAnsi="仿宋" w:cs="仿宋" w:hint="eastAsia"/>
          <w:sz w:val="32"/>
          <w:szCs w:val="32"/>
        </w:rPr>
        <w:t>个班，初中部</w:t>
      </w:r>
      <w:r>
        <w:rPr>
          <w:rFonts w:ascii="仿宋_GB2312" w:eastAsia="仿宋_GB2312" w:hAnsi="仿宋" w:cs="仿宋" w:hint="eastAsia"/>
          <w:sz w:val="32"/>
          <w:szCs w:val="32"/>
        </w:rPr>
        <w:t>24</w:t>
      </w:r>
      <w:r>
        <w:rPr>
          <w:rFonts w:ascii="仿宋_GB2312" w:eastAsia="仿宋_GB2312" w:hAnsi="仿宋" w:cs="仿宋" w:hint="eastAsia"/>
          <w:sz w:val="32"/>
          <w:szCs w:val="32"/>
        </w:rPr>
        <w:t>个班，总建筑面积约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万㎡；该项目临设，临水、临电已完成；目前处于进场施工基础土方开挖阶段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预计</w:t>
      </w:r>
      <w:r>
        <w:rPr>
          <w:rFonts w:ascii="仿宋_GB2312" w:eastAsia="仿宋_GB2312" w:hAnsi="仿宋" w:cs="仿宋" w:hint="eastAsia"/>
          <w:sz w:val="32"/>
          <w:szCs w:val="32"/>
        </w:rPr>
        <w:t>2021</w:t>
      </w:r>
      <w:r>
        <w:rPr>
          <w:rFonts w:ascii="仿宋_GB2312" w:eastAsia="仿宋_GB2312" w:hAnsi="仿宋" w:cs="仿宋" w:hint="eastAsia"/>
          <w:sz w:val="32"/>
          <w:szCs w:val="32"/>
        </w:rPr>
        <w:t>年主体竣工完成；</w:t>
      </w:r>
    </w:p>
    <w:p w:rsidR="00A724EF" w:rsidRDefault="00260BE1" w:rsidP="00F7610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r>
        <w:rPr>
          <w:rFonts w:ascii="仿宋_GB2312" w:eastAsia="仿宋_GB2312" w:hAnsi="仿宋" w:cs="仿宋" w:hint="eastAsia"/>
          <w:sz w:val="32"/>
          <w:szCs w:val="32"/>
        </w:rPr>
        <w:t>总投资</w:t>
      </w:r>
      <w:r>
        <w:rPr>
          <w:rFonts w:ascii="仿宋_GB2312" w:eastAsia="仿宋_GB2312" w:hAnsi="仿宋" w:cs="仿宋" w:hint="eastAsia"/>
          <w:sz w:val="32"/>
          <w:szCs w:val="32"/>
        </w:rPr>
        <w:t>1.15</w:t>
      </w:r>
      <w:r>
        <w:rPr>
          <w:rFonts w:ascii="仿宋_GB2312" w:eastAsia="仿宋_GB2312" w:hAnsi="仿宋" w:cs="仿宋" w:hint="eastAsia"/>
          <w:sz w:val="32"/>
          <w:szCs w:val="32"/>
        </w:rPr>
        <w:t>亿元的</w:t>
      </w:r>
      <w:r>
        <w:rPr>
          <w:rFonts w:ascii="仿宋_GB2312" w:eastAsia="仿宋_GB2312" w:hAnsi="仿宋" w:cs="仿宋" w:hint="eastAsia"/>
          <w:sz w:val="32"/>
          <w:szCs w:val="32"/>
        </w:rPr>
        <w:t>马城中学，学校占地</w:t>
      </w:r>
      <w:r>
        <w:rPr>
          <w:rFonts w:ascii="仿宋_GB2312" w:eastAsia="仿宋_GB2312" w:hAnsi="仿宋" w:cs="仿宋" w:hint="eastAsia"/>
          <w:sz w:val="32"/>
          <w:szCs w:val="32"/>
        </w:rPr>
        <w:t>58</w:t>
      </w:r>
      <w:r>
        <w:rPr>
          <w:rFonts w:ascii="仿宋_GB2312" w:eastAsia="仿宋_GB2312" w:hAnsi="仿宋" w:cs="仿宋" w:hint="eastAsia"/>
          <w:sz w:val="32"/>
          <w:szCs w:val="32"/>
        </w:rPr>
        <w:t>亩，建设小学部</w:t>
      </w:r>
      <w:r>
        <w:rPr>
          <w:rFonts w:ascii="仿宋_GB2312" w:eastAsia="仿宋_GB2312" w:hAnsi="仿宋" w:cs="仿宋" w:hint="eastAsia"/>
          <w:sz w:val="32"/>
          <w:szCs w:val="32"/>
        </w:rPr>
        <w:t>36</w:t>
      </w:r>
      <w:r>
        <w:rPr>
          <w:rFonts w:ascii="仿宋_GB2312" w:eastAsia="仿宋_GB2312" w:hAnsi="仿宋" w:cs="仿宋" w:hint="eastAsia"/>
          <w:sz w:val="32"/>
          <w:szCs w:val="32"/>
        </w:rPr>
        <w:t>个班，初中部</w:t>
      </w:r>
      <w:r>
        <w:rPr>
          <w:rFonts w:ascii="仿宋_GB2312" w:eastAsia="仿宋_GB2312" w:hAnsi="仿宋" w:cs="仿宋" w:hint="eastAsia"/>
          <w:sz w:val="32"/>
          <w:szCs w:val="32"/>
        </w:rPr>
        <w:t>18</w:t>
      </w:r>
      <w:r>
        <w:rPr>
          <w:rFonts w:ascii="仿宋_GB2312" w:eastAsia="仿宋_GB2312" w:hAnsi="仿宋" w:cs="仿宋" w:hint="eastAsia"/>
          <w:sz w:val="32"/>
          <w:szCs w:val="32"/>
        </w:rPr>
        <w:t>个班，总建筑面积约</w:t>
      </w:r>
      <w:r>
        <w:rPr>
          <w:rFonts w:ascii="仿宋_GB2312" w:eastAsia="仿宋_GB2312" w:hAnsi="仿宋" w:cs="仿宋" w:hint="eastAsia"/>
          <w:sz w:val="32"/>
          <w:szCs w:val="32"/>
        </w:rPr>
        <w:t>2.4</w:t>
      </w:r>
      <w:r>
        <w:rPr>
          <w:rFonts w:ascii="仿宋_GB2312" w:eastAsia="仿宋_GB2312" w:hAnsi="仿宋" w:cs="仿宋" w:hint="eastAsia"/>
          <w:sz w:val="32"/>
          <w:szCs w:val="32"/>
        </w:rPr>
        <w:t>万㎡；目前，该项目正在规划设计方案报批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预计</w:t>
      </w:r>
      <w:r>
        <w:rPr>
          <w:rFonts w:ascii="仿宋_GB2312" w:eastAsia="仿宋_GB2312" w:hAnsi="仿宋" w:cs="仿宋" w:hint="eastAsia"/>
          <w:sz w:val="32"/>
          <w:szCs w:val="32"/>
        </w:rPr>
        <w:t>2021</w:t>
      </w:r>
      <w:r>
        <w:rPr>
          <w:rFonts w:ascii="仿宋_GB2312" w:eastAsia="仿宋_GB2312" w:hAnsi="仿宋" w:cs="仿宋" w:hint="eastAsia"/>
          <w:sz w:val="32"/>
          <w:szCs w:val="32"/>
        </w:rPr>
        <w:t>年主体竣工完成；</w:t>
      </w:r>
    </w:p>
    <w:p w:rsidR="00A724EF" w:rsidRDefault="00260BE1" w:rsidP="00F7610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5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r>
        <w:rPr>
          <w:rFonts w:ascii="仿宋_GB2312" w:eastAsia="仿宋_GB2312" w:hAnsi="仿宋" w:cs="仿宋" w:hint="eastAsia"/>
          <w:sz w:val="32"/>
          <w:szCs w:val="32"/>
        </w:rPr>
        <w:t>总投资</w:t>
      </w:r>
      <w:r>
        <w:rPr>
          <w:rFonts w:ascii="仿宋_GB2312" w:eastAsia="仿宋_GB2312" w:hAnsi="仿宋" w:cs="仿宋" w:hint="eastAsia"/>
          <w:sz w:val="32"/>
          <w:szCs w:val="32"/>
        </w:rPr>
        <w:t>4</w:t>
      </w:r>
      <w:r>
        <w:rPr>
          <w:rFonts w:ascii="仿宋_GB2312" w:eastAsia="仿宋_GB2312" w:hAnsi="仿宋" w:cs="仿宋" w:hint="eastAsia"/>
          <w:sz w:val="32"/>
          <w:szCs w:val="32"/>
        </w:rPr>
        <w:t>亿元的张公山九年一贯制学校，该项目位于原张公山中学并进行部分扩建，项目占地约</w:t>
      </w:r>
      <w:r>
        <w:rPr>
          <w:rFonts w:ascii="仿宋_GB2312" w:eastAsia="仿宋_GB2312" w:hAnsi="仿宋" w:cs="仿宋" w:hint="eastAsia"/>
          <w:sz w:val="32"/>
          <w:szCs w:val="32"/>
        </w:rPr>
        <w:t>108</w:t>
      </w:r>
      <w:r>
        <w:rPr>
          <w:rFonts w:ascii="仿宋_GB2312" w:eastAsia="仿宋_GB2312" w:hAnsi="仿宋" w:cs="仿宋" w:hint="eastAsia"/>
          <w:sz w:val="32"/>
          <w:szCs w:val="32"/>
        </w:rPr>
        <w:t>亩，规模为</w:t>
      </w:r>
      <w:r>
        <w:rPr>
          <w:rFonts w:ascii="仿宋_GB2312" w:eastAsia="仿宋_GB2312" w:hAnsi="仿宋" w:cs="仿宋" w:hint="eastAsia"/>
          <w:sz w:val="32"/>
          <w:szCs w:val="32"/>
        </w:rPr>
        <w:t>66</w:t>
      </w:r>
      <w:r>
        <w:rPr>
          <w:rFonts w:ascii="仿宋_GB2312" w:eastAsia="仿宋_GB2312" w:hAnsi="仿宋" w:cs="仿宋" w:hint="eastAsia"/>
          <w:sz w:val="32"/>
          <w:szCs w:val="32"/>
        </w:rPr>
        <w:t>个班级，小学部为</w:t>
      </w:r>
      <w:r>
        <w:rPr>
          <w:rFonts w:ascii="仿宋_GB2312" w:eastAsia="仿宋_GB2312" w:hAnsi="仿宋" w:cs="仿宋" w:hint="eastAsia"/>
          <w:sz w:val="32"/>
          <w:szCs w:val="32"/>
        </w:rPr>
        <w:t>36</w:t>
      </w:r>
      <w:r>
        <w:rPr>
          <w:rFonts w:ascii="仿宋_GB2312" w:eastAsia="仿宋_GB2312" w:hAnsi="仿宋" w:cs="仿宋" w:hint="eastAsia"/>
          <w:sz w:val="32"/>
          <w:szCs w:val="32"/>
        </w:rPr>
        <w:t>个班，中学部规模为</w:t>
      </w:r>
      <w:r>
        <w:rPr>
          <w:rFonts w:ascii="仿宋_GB2312" w:eastAsia="仿宋_GB2312" w:hAnsi="仿宋" w:cs="仿宋" w:hint="eastAsia"/>
          <w:sz w:val="32"/>
          <w:szCs w:val="32"/>
        </w:rPr>
        <w:t>30</w:t>
      </w:r>
      <w:r>
        <w:rPr>
          <w:rFonts w:ascii="仿宋_GB2312" w:eastAsia="仿宋_GB2312" w:hAnsi="仿宋" w:cs="仿宋" w:hint="eastAsia"/>
          <w:sz w:val="32"/>
          <w:szCs w:val="32"/>
        </w:rPr>
        <w:t>个班；目前，该项目处于谋划阶段；</w:t>
      </w:r>
    </w:p>
    <w:p w:rsidR="00A724EF" w:rsidRDefault="00260BE1" w:rsidP="00F7610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6.</w:t>
      </w:r>
      <w:r>
        <w:rPr>
          <w:rFonts w:ascii="仿宋_GB2312" w:eastAsia="仿宋_GB2312" w:hAnsi="仿宋" w:cs="仿宋" w:hint="eastAsia"/>
          <w:sz w:val="32"/>
          <w:szCs w:val="32"/>
        </w:rPr>
        <w:t>总投资</w:t>
      </w:r>
      <w:r>
        <w:rPr>
          <w:rFonts w:ascii="仿宋_GB2312" w:eastAsia="仿宋_GB2312" w:hAnsi="仿宋" w:cs="仿宋" w:hint="eastAsia"/>
          <w:sz w:val="32"/>
          <w:szCs w:val="32"/>
        </w:rPr>
        <w:t>4</w:t>
      </w:r>
      <w:r>
        <w:rPr>
          <w:rFonts w:ascii="仿宋_GB2312" w:eastAsia="仿宋_GB2312" w:hAnsi="仿宋" w:cs="仿宋" w:hint="eastAsia"/>
          <w:sz w:val="32"/>
          <w:szCs w:val="32"/>
        </w:rPr>
        <w:t>亿元的蚌埠市大庆学校</w:t>
      </w:r>
      <w:r>
        <w:rPr>
          <w:rFonts w:ascii="仿宋_GB2312" w:eastAsia="仿宋_GB2312" w:hAnsi="仿宋" w:cs="仿宋" w:hint="eastAsia"/>
          <w:sz w:val="32"/>
          <w:szCs w:val="32"/>
        </w:rPr>
        <w:t>（碧桂园投资建设）</w:t>
      </w:r>
      <w:r>
        <w:rPr>
          <w:rFonts w:ascii="仿宋_GB2312" w:eastAsia="仿宋_GB2312" w:hAnsi="仿宋" w:cs="仿宋" w:hint="eastAsia"/>
          <w:sz w:val="32"/>
          <w:szCs w:val="32"/>
        </w:rPr>
        <w:t>，该项目位于禹会区华光大道以西、大庆三路以北、友谊路以东、长寿路以南，占地面积约</w:t>
      </w:r>
      <w:r>
        <w:rPr>
          <w:rFonts w:ascii="仿宋_GB2312" w:eastAsia="仿宋_GB2312" w:hAnsi="仿宋" w:cs="仿宋" w:hint="eastAsia"/>
          <w:sz w:val="32"/>
          <w:szCs w:val="32"/>
        </w:rPr>
        <w:t>180</w:t>
      </w:r>
      <w:r>
        <w:rPr>
          <w:rFonts w:ascii="仿宋_GB2312" w:eastAsia="仿宋_GB2312" w:hAnsi="仿宋" w:cs="仿宋" w:hint="eastAsia"/>
          <w:sz w:val="32"/>
          <w:szCs w:val="32"/>
        </w:rPr>
        <w:t>亩；学校规模为</w:t>
      </w:r>
      <w:r>
        <w:rPr>
          <w:rFonts w:ascii="仿宋_GB2312" w:eastAsia="仿宋_GB2312" w:hAnsi="仿宋" w:cs="仿宋" w:hint="eastAsia"/>
          <w:sz w:val="32"/>
          <w:szCs w:val="32"/>
        </w:rPr>
        <w:t>66</w:t>
      </w:r>
      <w:r>
        <w:rPr>
          <w:rFonts w:ascii="仿宋_GB2312" w:eastAsia="仿宋_GB2312" w:hAnsi="仿宋" w:cs="仿宋" w:hint="eastAsia"/>
          <w:sz w:val="32"/>
          <w:szCs w:val="32"/>
        </w:rPr>
        <w:t>个班级，小学部为</w:t>
      </w:r>
      <w:r>
        <w:rPr>
          <w:rFonts w:ascii="仿宋_GB2312" w:eastAsia="仿宋_GB2312" w:hAnsi="仿宋" w:cs="仿宋" w:hint="eastAsia"/>
          <w:sz w:val="32"/>
          <w:szCs w:val="32"/>
        </w:rPr>
        <w:t>24</w:t>
      </w:r>
      <w:r>
        <w:rPr>
          <w:rFonts w:ascii="仿宋_GB2312" w:eastAsia="仿宋_GB2312" w:hAnsi="仿宋" w:cs="仿宋" w:hint="eastAsia"/>
          <w:sz w:val="32"/>
          <w:szCs w:val="32"/>
        </w:rPr>
        <w:t>个班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中学部规模为</w:t>
      </w:r>
      <w:r>
        <w:rPr>
          <w:rFonts w:ascii="仿宋_GB2312" w:eastAsia="仿宋_GB2312" w:hAnsi="仿宋" w:cs="仿宋" w:hint="eastAsia"/>
          <w:sz w:val="32"/>
          <w:szCs w:val="32"/>
        </w:rPr>
        <w:t>42</w:t>
      </w:r>
      <w:r>
        <w:rPr>
          <w:rFonts w:ascii="仿宋_GB2312" w:eastAsia="仿宋_GB2312" w:hAnsi="仿宋" w:cs="仿宋" w:hint="eastAsia"/>
          <w:sz w:val="32"/>
          <w:szCs w:val="32"/>
        </w:rPr>
        <w:t>个班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目前，该项目处于谋划阶段；</w:t>
      </w:r>
    </w:p>
    <w:p w:rsidR="00A724EF" w:rsidRDefault="00260BE1" w:rsidP="00F7610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7.</w:t>
      </w:r>
      <w:r>
        <w:rPr>
          <w:rFonts w:ascii="仿宋_GB2312" w:eastAsia="仿宋_GB2312" w:hAnsi="仿宋" w:cs="仿宋" w:hint="eastAsia"/>
          <w:sz w:val="32"/>
          <w:szCs w:val="32"/>
        </w:rPr>
        <w:t>总投资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亿元的禹会区涂山学校，该项目位于合徐高速以东、现陈郢小学以南、禹都新天地小区以西、三尖塘村以北；规划学校占地总面积约</w:t>
      </w:r>
      <w:r>
        <w:rPr>
          <w:rFonts w:ascii="仿宋_GB2312" w:eastAsia="仿宋_GB2312" w:hAnsi="仿宋" w:cs="仿宋" w:hint="eastAsia"/>
          <w:sz w:val="32"/>
          <w:szCs w:val="32"/>
        </w:rPr>
        <w:t>200</w:t>
      </w:r>
      <w:r>
        <w:rPr>
          <w:rFonts w:ascii="仿宋_GB2312" w:eastAsia="仿宋_GB2312" w:hAnsi="仿宋" w:cs="仿宋" w:hint="eastAsia"/>
          <w:sz w:val="32"/>
          <w:szCs w:val="32"/>
        </w:rPr>
        <w:t>亩。规划规模为</w:t>
      </w:r>
      <w:r>
        <w:rPr>
          <w:rFonts w:ascii="仿宋_GB2312" w:eastAsia="仿宋_GB2312" w:hAnsi="仿宋" w:cs="仿宋" w:hint="eastAsia"/>
          <w:sz w:val="32"/>
          <w:szCs w:val="32"/>
        </w:rPr>
        <w:t>108</w:t>
      </w:r>
      <w:r>
        <w:rPr>
          <w:rFonts w:ascii="仿宋_GB2312" w:eastAsia="仿宋_GB2312" w:hAnsi="仿宋" w:cs="仿宋" w:hint="eastAsia"/>
          <w:sz w:val="32"/>
          <w:szCs w:val="32"/>
        </w:rPr>
        <w:t>个班级，小学部为</w:t>
      </w:r>
      <w:r>
        <w:rPr>
          <w:rFonts w:ascii="仿宋_GB2312" w:eastAsia="仿宋_GB2312" w:hAnsi="仿宋" w:cs="仿宋" w:hint="eastAsia"/>
          <w:sz w:val="32"/>
          <w:szCs w:val="32"/>
        </w:rPr>
        <w:t>48</w:t>
      </w:r>
      <w:r>
        <w:rPr>
          <w:rFonts w:ascii="仿宋_GB2312" w:eastAsia="仿宋_GB2312" w:hAnsi="仿宋" w:cs="仿宋" w:hint="eastAsia"/>
          <w:sz w:val="32"/>
          <w:szCs w:val="32"/>
        </w:rPr>
        <w:t>个班，中学部规模为</w:t>
      </w:r>
      <w:r>
        <w:rPr>
          <w:rFonts w:ascii="仿宋_GB2312" w:eastAsia="仿宋_GB2312" w:hAnsi="仿宋" w:cs="仿宋" w:hint="eastAsia"/>
          <w:sz w:val="32"/>
          <w:szCs w:val="32"/>
        </w:rPr>
        <w:t>60</w:t>
      </w:r>
      <w:r>
        <w:rPr>
          <w:rFonts w:ascii="仿宋_GB2312" w:eastAsia="仿宋_GB2312" w:hAnsi="仿宋" w:cs="仿宋" w:hint="eastAsia"/>
          <w:sz w:val="32"/>
          <w:szCs w:val="32"/>
        </w:rPr>
        <w:t>个班；目前，该项目处于谋划阶段；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                                                                                  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</w:p>
    <w:p w:rsidR="00A724EF" w:rsidRDefault="00260BE1" w:rsidP="00F7610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8.</w:t>
      </w:r>
      <w:r>
        <w:rPr>
          <w:rFonts w:ascii="仿宋_GB2312" w:eastAsia="仿宋_GB2312" w:hAnsi="仿宋" w:cs="仿宋" w:hint="eastAsia"/>
          <w:sz w:val="32"/>
          <w:szCs w:val="32"/>
        </w:rPr>
        <w:t>总投资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亿元的田家炳学校，田家炳中学与大庆路小学组建九年一贯制学校，该项目位于</w:t>
      </w:r>
      <w:r>
        <w:rPr>
          <w:rFonts w:ascii="仿宋_GB2312" w:eastAsia="仿宋_GB2312" w:hAnsi="仿宋" w:cs="仿宋" w:hint="eastAsia"/>
          <w:sz w:val="32"/>
          <w:szCs w:val="32"/>
        </w:rPr>
        <w:t>禹会区大庆路与涂山路交汇处，高中部选址另建，组建初中部和小学部共</w:t>
      </w:r>
      <w:r>
        <w:rPr>
          <w:rFonts w:ascii="仿宋_GB2312" w:eastAsia="仿宋_GB2312" w:hAnsi="仿宋" w:cs="仿宋" w:hint="eastAsia"/>
          <w:sz w:val="32"/>
          <w:szCs w:val="32"/>
        </w:rPr>
        <w:t>48</w:t>
      </w:r>
      <w:r>
        <w:rPr>
          <w:rFonts w:ascii="仿宋_GB2312" w:eastAsia="仿宋_GB2312" w:hAnsi="仿宋" w:cs="仿宋" w:hint="eastAsia"/>
          <w:sz w:val="32"/>
          <w:szCs w:val="32"/>
        </w:rPr>
        <w:t>个班。目前，该项目处于谋划阶段；</w:t>
      </w:r>
    </w:p>
    <w:p w:rsidR="00A724EF" w:rsidRDefault="00260BE1" w:rsidP="00F7610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9.</w:t>
      </w:r>
      <w:r>
        <w:rPr>
          <w:rFonts w:ascii="仿宋_GB2312" w:eastAsia="仿宋_GB2312" w:hAnsi="仿宋" w:cs="仿宋" w:hint="eastAsia"/>
          <w:sz w:val="32"/>
          <w:szCs w:val="32"/>
        </w:rPr>
        <w:t>总投资</w:t>
      </w:r>
      <w:r>
        <w:rPr>
          <w:rFonts w:ascii="仿宋_GB2312" w:eastAsia="仿宋_GB2312" w:hAnsi="仿宋" w:cs="仿宋" w:hint="eastAsia"/>
          <w:sz w:val="32"/>
          <w:szCs w:val="32"/>
        </w:rPr>
        <w:t>0.75</w:t>
      </w:r>
      <w:r>
        <w:rPr>
          <w:rFonts w:ascii="仿宋_GB2312" w:eastAsia="仿宋_GB2312" w:hAnsi="仿宋" w:cs="仿宋" w:hint="eastAsia"/>
          <w:sz w:val="32"/>
          <w:szCs w:val="32"/>
        </w:rPr>
        <w:t>亿元的淮海小学，占地</w:t>
      </w:r>
      <w:r>
        <w:rPr>
          <w:rFonts w:ascii="仿宋_GB2312" w:eastAsia="仿宋_GB2312" w:hAnsi="仿宋" w:cs="仿宋" w:hint="eastAsia"/>
          <w:sz w:val="32"/>
          <w:szCs w:val="32"/>
        </w:rPr>
        <w:t>23</w:t>
      </w:r>
      <w:r>
        <w:rPr>
          <w:rFonts w:ascii="仿宋_GB2312" w:eastAsia="仿宋_GB2312" w:hAnsi="仿宋" w:cs="仿宋" w:hint="eastAsia"/>
          <w:sz w:val="32"/>
          <w:szCs w:val="32"/>
        </w:rPr>
        <w:t>亩，建设小学班级</w:t>
      </w:r>
      <w:r>
        <w:rPr>
          <w:rFonts w:ascii="仿宋_GB2312" w:eastAsia="仿宋_GB2312" w:hAnsi="仿宋" w:cs="仿宋" w:hint="eastAsia"/>
          <w:sz w:val="32"/>
          <w:szCs w:val="32"/>
        </w:rPr>
        <w:t>24</w:t>
      </w:r>
      <w:r>
        <w:rPr>
          <w:rFonts w:ascii="仿宋_GB2312" w:eastAsia="仿宋_GB2312" w:hAnsi="仿宋" w:cs="仿宋" w:hint="eastAsia"/>
          <w:sz w:val="32"/>
          <w:szCs w:val="32"/>
        </w:rPr>
        <w:t>个班，总建筑面积约</w:t>
      </w:r>
      <w:r>
        <w:rPr>
          <w:rFonts w:ascii="仿宋_GB2312" w:eastAsia="仿宋_GB2312" w:hAnsi="仿宋" w:cs="仿宋" w:hint="eastAsia"/>
          <w:sz w:val="32"/>
          <w:szCs w:val="32"/>
        </w:rPr>
        <w:t>1.5</w:t>
      </w:r>
      <w:r>
        <w:rPr>
          <w:rFonts w:ascii="仿宋_GB2312" w:eastAsia="仿宋_GB2312" w:hAnsi="仿宋" w:cs="仿宋" w:hint="eastAsia"/>
          <w:sz w:val="32"/>
          <w:szCs w:val="32"/>
        </w:rPr>
        <w:t>万㎡；目前，该项目教学楼及综合楼已封顶，地下室基础施工已完成；预计</w:t>
      </w:r>
      <w:r>
        <w:rPr>
          <w:rFonts w:ascii="仿宋_GB2312" w:eastAsia="仿宋_GB2312" w:hAnsi="仿宋" w:cs="仿宋" w:hint="eastAsia"/>
          <w:sz w:val="32"/>
          <w:szCs w:val="32"/>
        </w:rPr>
        <w:t>2021</w:t>
      </w:r>
      <w:r>
        <w:rPr>
          <w:rFonts w:ascii="仿宋_GB2312" w:eastAsia="仿宋_GB2312" w:hAnsi="仿宋" w:cs="仿宋" w:hint="eastAsia"/>
          <w:sz w:val="32"/>
          <w:szCs w:val="32"/>
        </w:rPr>
        <w:t>年竣工交付；</w:t>
      </w:r>
    </w:p>
    <w:p w:rsidR="00A724EF" w:rsidRDefault="00260BE1" w:rsidP="00F7610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10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r>
        <w:rPr>
          <w:rFonts w:ascii="仿宋_GB2312" w:eastAsia="仿宋_GB2312" w:hAnsi="仿宋" w:cs="仿宋" w:hint="eastAsia"/>
          <w:sz w:val="32"/>
          <w:szCs w:val="32"/>
        </w:rPr>
        <w:t>总投资</w:t>
      </w:r>
      <w:r>
        <w:rPr>
          <w:rFonts w:ascii="仿宋_GB2312" w:eastAsia="仿宋_GB2312" w:hAnsi="仿宋" w:cs="仿宋" w:hint="eastAsia"/>
          <w:sz w:val="32"/>
          <w:szCs w:val="32"/>
        </w:rPr>
        <w:t>0.06</w:t>
      </w:r>
      <w:r>
        <w:rPr>
          <w:rFonts w:ascii="仿宋_GB2312" w:eastAsia="仿宋_GB2312" w:hAnsi="仿宋" w:cs="仿宋" w:hint="eastAsia"/>
          <w:sz w:val="32"/>
          <w:szCs w:val="32"/>
        </w:rPr>
        <w:t>亿元的西程小学综合教学楼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新建</w:t>
      </w:r>
      <w:r>
        <w:rPr>
          <w:rFonts w:ascii="仿宋_GB2312" w:eastAsia="仿宋_GB2312" w:hAnsi="仿宋" w:cs="仿宋" w:hint="eastAsia"/>
          <w:sz w:val="32"/>
          <w:szCs w:val="32"/>
        </w:rPr>
        <w:t>12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个教学班级，建筑面积</w:t>
      </w:r>
      <w:r>
        <w:rPr>
          <w:rFonts w:ascii="仿宋_GB2312" w:eastAsia="仿宋_GB2312" w:hAnsi="仿宋" w:cs="仿宋" w:hint="eastAsia"/>
          <w:sz w:val="32"/>
          <w:szCs w:val="32"/>
        </w:rPr>
        <w:t>2000</w:t>
      </w:r>
      <w:r>
        <w:rPr>
          <w:rFonts w:ascii="仿宋_GB2312" w:eastAsia="仿宋_GB2312" w:hAnsi="仿宋" w:cs="仿宋" w:hint="eastAsia"/>
          <w:sz w:val="32"/>
          <w:szCs w:val="32"/>
        </w:rPr>
        <w:t>㎡；目前，该项目正在办理规划许可证等前期手续，</w:t>
      </w:r>
      <w:r>
        <w:rPr>
          <w:rFonts w:ascii="仿宋_GB2312" w:eastAsia="仿宋_GB2312" w:hAnsi="仿宋" w:cs="仿宋" w:hint="eastAsia"/>
          <w:sz w:val="32"/>
          <w:szCs w:val="32"/>
        </w:rPr>
        <w:t>2021</w:t>
      </w:r>
      <w:r>
        <w:rPr>
          <w:rFonts w:ascii="仿宋_GB2312" w:eastAsia="仿宋_GB2312" w:hAnsi="仿宋" w:cs="仿宋" w:hint="eastAsia"/>
          <w:sz w:val="32"/>
          <w:szCs w:val="32"/>
        </w:rPr>
        <w:t>计划开工建设，预计</w:t>
      </w:r>
      <w:r>
        <w:rPr>
          <w:rFonts w:ascii="仿宋_GB2312" w:eastAsia="仿宋_GB2312" w:hAnsi="仿宋" w:cs="仿宋" w:hint="eastAsia"/>
          <w:sz w:val="32"/>
          <w:szCs w:val="32"/>
        </w:rPr>
        <w:t>2022</w:t>
      </w:r>
      <w:r>
        <w:rPr>
          <w:rFonts w:ascii="仿宋_GB2312" w:eastAsia="仿宋_GB2312" w:hAnsi="仿宋" w:cs="仿宋" w:hint="eastAsia"/>
          <w:sz w:val="32"/>
          <w:szCs w:val="32"/>
        </w:rPr>
        <w:t>年竣工交付。</w:t>
      </w:r>
    </w:p>
    <w:p w:rsidR="00A724EF" w:rsidRDefault="00260BE1" w:rsidP="00F7610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</w:t>
      </w:r>
      <w:r>
        <w:rPr>
          <w:rFonts w:ascii="仿宋_GB2312" w:eastAsia="仿宋_GB2312" w:hAnsi="仿宋" w:cs="仿宋" w:hint="eastAsia"/>
          <w:sz w:val="32"/>
          <w:szCs w:val="32"/>
        </w:rPr>
        <w:t>实施教</w:t>
      </w:r>
      <w:r>
        <w:rPr>
          <w:rFonts w:ascii="仿宋_GB2312" w:eastAsia="仿宋_GB2312" w:hAnsi="仿宋" w:cs="仿宋" w:hint="eastAsia"/>
          <w:sz w:val="32"/>
          <w:szCs w:val="32"/>
        </w:rPr>
        <w:t>育</w:t>
      </w:r>
      <w:r>
        <w:rPr>
          <w:rFonts w:ascii="仿宋_GB2312" w:eastAsia="仿宋_GB2312" w:hAnsi="仿宋" w:cs="仿宋" w:hint="eastAsia"/>
          <w:sz w:val="32"/>
          <w:szCs w:val="32"/>
        </w:rPr>
        <w:t>装备新提升工程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  <w:r>
        <w:rPr>
          <w:rFonts w:ascii="仿宋_GB2312" w:eastAsia="仿宋_GB2312" w:hAnsi="仿宋" w:cs="仿宋" w:hint="eastAsia"/>
          <w:sz w:val="32"/>
          <w:szCs w:val="32"/>
        </w:rPr>
        <w:t>中小学学生用计算机（含平板电脑</w:t>
      </w:r>
      <w:r>
        <w:rPr>
          <w:rFonts w:ascii="仿宋_GB2312" w:eastAsia="仿宋_GB2312" w:hAnsi="仿宋" w:cs="仿宋" w:hint="eastAsia"/>
          <w:sz w:val="32"/>
          <w:szCs w:val="32"/>
        </w:rPr>
        <w:t>）达到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万台，超过生机比</w:t>
      </w:r>
      <w:r>
        <w:rPr>
          <w:rFonts w:ascii="仿宋_GB2312" w:eastAsia="仿宋_GB2312" w:hAnsi="仿宋" w:cs="仿宋" w:hint="eastAsia"/>
          <w:sz w:val="32"/>
          <w:szCs w:val="32"/>
        </w:rPr>
        <w:t>6:1</w:t>
      </w:r>
      <w:r>
        <w:rPr>
          <w:rFonts w:ascii="仿宋_GB2312" w:eastAsia="仿宋_GB2312" w:hAnsi="仿宋" w:cs="仿宋" w:hint="eastAsia"/>
          <w:sz w:val="32"/>
          <w:szCs w:val="32"/>
        </w:rPr>
        <w:t>的计算机配备标准；</w:t>
      </w:r>
      <w:r>
        <w:rPr>
          <w:rFonts w:ascii="仿宋_GB2312" w:eastAsia="仿宋_GB2312" w:hAnsi="仿宋" w:cs="仿宋" w:hint="eastAsia"/>
          <w:sz w:val="32"/>
          <w:szCs w:val="32"/>
        </w:rPr>
        <w:t>学校带宽均</w:t>
      </w:r>
      <w:r>
        <w:rPr>
          <w:rFonts w:ascii="仿宋_GB2312" w:eastAsia="仿宋_GB2312" w:hAnsi="仿宋" w:cs="仿宋"/>
          <w:sz w:val="32"/>
          <w:szCs w:val="32"/>
        </w:rPr>
        <w:t>≥</w:t>
      </w:r>
      <w:r>
        <w:rPr>
          <w:rFonts w:ascii="仿宋_GB2312" w:eastAsia="仿宋_GB2312" w:hAnsi="仿宋" w:cs="仿宋" w:hint="eastAsia"/>
          <w:sz w:val="32"/>
          <w:szCs w:val="32"/>
        </w:rPr>
        <w:t>200</w:t>
      </w:r>
      <w:r>
        <w:rPr>
          <w:rFonts w:ascii="仿宋_GB2312" w:eastAsia="仿宋_GB2312" w:hAnsi="仿宋" w:cs="仿宋" w:hint="eastAsia"/>
          <w:sz w:val="32"/>
          <w:szCs w:val="32"/>
        </w:rPr>
        <w:t>兆；班班通全覆盖；</w:t>
      </w:r>
      <w:r>
        <w:rPr>
          <w:rFonts w:ascii="仿宋_GB2312" w:eastAsia="仿宋_GB2312" w:hAnsi="仿宋" w:cs="仿宋" w:hint="eastAsia"/>
          <w:sz w:val="32"/>
          <w:szCs w:val="32"/>
        </w:rPr>
        <w:t>中小学馆藏图书达到</w:t>
      </w:r>
      <w:r>
        <w:rPr>
          <w:rFonts w:ascii="仿宋_GB2312" w:eastAsia="仿宋_GB2312" w:hAnsi="仿宋" w:cs="仿宋" w:hint="eastAsia"/>
          <w:sz w:val="32"/>
          <w:szCs w:val="32"/>
        </w:rPr>
        <w:t>55</w:t>
      </w:r>
      <w:r>
        <w:rPr>
          <w:rFonts w:ascii="仿宋_GB2312" w:eastAsia="仿宋_GB2312" w:hAnsi="仿宋" w:cs="仿宋" w:hint="eastAsia"/>
          <w:sz w:val="32"/>
          <w:szCs w:val="32"/>
        </w:rPr>
        <w:t>万册，达到小学生均</w:t>
      </w:r>
      <w:r>
        <w:rPr>
          <w:rFonts w:ascii="仿宋_GB2312" w:eastAsia="仿宋_GB2312" w:hAnsi="仿宋" w:cs="仿宋" w:hint="eastAsia"/>
          <w:sz w:val="32"/>
          <w:szCs w:val="32"/>
        </w:rPr>
        <w:t>25</w:t>
      </w:r>
      <w:r>
        <w:rPr>
          <w:rFonts w:ascii="仿宋_GB2312" w:eastAsia="仿宋_GB2312" w:hAnsi="仿宋" w:cs="仿宋" w:hint="eastAsia"/>
          <w:sz w:val="32"/>
          <w:szCs w:val="32"/>
        </w:rPr>
        <w:t>册、初中生均</w:t>
      </w:r>
      <w:r>
        <w:rPr>
          <w:rFonts w:ascii="仿宋_GB2312" w:eastAsia="仿宋_GB2312" w:hAnsi="仿宋" w:cs="仿宋" w:hint="eastAsia"/>
          <w:sz w:val="32"/>
          <w:szCs w:val="32"/>
        </w:rPr>
        <w:t>35</w:t>
      </w:r>
      <w:r>
        <w:rPr>
          <w:rFonts w:ascii="仿宋_GB2312" w:eastAsia="仿宋_GB2312" w:hAnsi="仿宋" w:cs="仿宋" w:hint="eastAsia"/>
          <w:sz w:val="32"/>
          <w:szCs w:val="32"/>
        </w:rPr>
        <w:t>册配备标准。</w:t>
      </w:r>
      <w:r>
        <w:rPr>
          <w:rFonts w:ascii="仿宋_GB2312" w:eastAsia="仿宋_GB2312" w:hAnsi="仿宋" w:cs="仿宋" w:hint="eastAsia"/>
          <w:sz w:val="32"/>
          <w:szCs w:val="32"/>
        </w:rPr>
        <w:t>实施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个教育装备新提升项目：</w:t>
      </w:r>
      <w:r>
        <w:rPr>
          <w:rFonts w:ascii="仿宋_GB2312" w:eastAsia="仿宋_GB2312" w:hAnsi="仿宋" w:cs="仿宋" w:hint="eastAsia"/>
          <w:sz w:val="32"/>
          <w:szCs w:val="32"/>
        </w:rPr>
        <w:t>总投资</w:t>
      </w:r>
      <w:r>
        <w:rPr>
          <w:rFonts w:ascii="仿宋_GB2312" w:eastAsia="仿宋_GB2312" w:hAnsi="仿宋" w:cs="仿宋" w:hint="eastAsia"/>
          <w:sz w:val="32"/>
          <w:szCs w:val="32"/>
        </w:rPr>
        <w:t>0.73</w:t>
      </w:r>
      <w:r>
        <w:rPr>
          <w:rFonts w:ascii="仿宋_GB2312" w:eastAsia="仿宋_GB2312" w:hAnsi="仿宋" w:cs="仿宋" w:hint="eastAsia"/>
          <w:sz w:val="32"/>
          <w:szCs w:val="32"/>
        </w:rPr>
        <w:t>亿元的禹会区智慧校园建设项目，该项目覆盖全区</w:t>
      </w:r>
      <w:r>
        <w:rPr>
          <w:rFonts w:ascii="仿宋_GB2312" w:eastAsia="仿宋_GB2312" w:hAnsi="仿宋" w:cs="仿宋" w:hint="eastAsia"/>
          <w:sz w:val="32"/>
          <w:szCs w:val="32"/>
        </w:rPr>
        <w:t>42</w:t>
      </w:r>
      <w:r>
        <w:rPr>
          <w:rFonts w:ascii="仿宋_GB2312" w:eastAsia="仿宋_GB2312" w:hAnsi="仿宋" w:cs="仿宋" w:hint="eastAsia"/>
          <w:sz w:val="32"/>
          <w:szCs w:val="32"/>
        </w:rPr>
        <w:t>所学校，建设规模为</w:t>
      </w:r>
      <w:r>
        <w:rPr>
          <w:rFonts w:ascii="仿宋_GB2312" w:eastAsia="仿宋_GB2312" w:hAnsi="仿宋" w:cs="仿宋" w:hint="eastAsia"/>
          <w:sz w:val="32"/>
          <w:szCs w:val="32"/>
        </w:rPr>
        <w:t>322</w:t>
      </w:r>
      <w:r>
        <w:rPr>
          <w:rFonts w:ascii="仿宋_GB2312" w:eastAsia="仿宋_GB2312" w:hAnsi="仿宋" w:cs="仿宋" w:hint="eastAsia"/>
          <w:sz w:val="32"/>
          <w:szCs w:val="32"/>
        </w:rPr>
        <w:t>套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万名学生</w:t>
      </w:r>
      <w:r>
        <w:rPr>
          <w:rFonts w:ascii="仿宋_GB2312" w:eastAsia="仿宋_GB2312" w:hAnsi="仿宋" w:cs="仿宋" w:hint="eastAsia"/>
          <w:sz w:val="32"/>
          <w:szCs w:val="32"/>
        </w:rPr>
        <w:t>；</w:t>
      </w:r>
      <w:r>
        <w:rPr>
          <w:rFonts w:ascii="仿宋_GB2312" w:eastAsia="仿宋_GB2312" w:hAnsi="仿宋" w:cs="仿宋" w:hint="eastAsia"/>
          <w:sz w:val="32"/>
          <w:szCs w:val="32"/>
        </w:rPr>
        <w:t>总投资</w:t>
      </w:r>
      <w:r>
        <w:rPr>
          <w:rFonts w:ascii="仿宋_GB2312" w:eastAsia="仿宋_GB2312" w:hAnsi="仿宋" w:cs="仿宋" w:hint="eastAsia"/>
          <w:sz w:val="32"/>
          <w:szCs w:val="32"/>
        </w:rPr>
        <w:t>0.18</w:t>
      </w:r>
      <w:r>
        <w:rPr>
          <w:rFonts w:ascii="仿宋_GB2312" w:eastAsia="仿宋_GB2312" w:hAnsi="仿宋" w:cs="仿宋" w:hint="eastAsia"/>
          <w:sz w:val="32"/>
          <w:szCs w:val="32"/>
        </w:rPr>
        <w:t>亿元的班班通设备更新项目</w:t>
      </w:r>
      <w:r>
        <w:rPr>
          <w:rFonts w:ascii="仿宋_GB2312" w:eastAsia="仿宋_GB2312" w:hAnsi="仿宋" w:cs="仿宋" w:hint="eastAsia"/>
          <w:sz w:val="32"/>
          <w:szCs w:val="32"/>
        </w:rPr>
        <w:t>；</w:t>
      </w:r>
      <w:r>
        <w:rPr>
          <w:rFonts w:ascii="仿宋_GB2312" w:eastAsia="仿宋_GB2312" w:hAnsi="仿宋" w:cs="仿宋" w:hint="eastAsia"/>
          <w:sz w:val="32"/>
          <w:szCs w:val="32"/>
        </w:rPr>
        <w:t>总投资</w:t>
      </w:r>
      <w:r>
        <w:rPr>
          <w:rFonts w:ascii="仿宋_GB2312" w:eastAsia="仿宋_GB2312" w:hAnsi="仿宋" w:cs="仿宋" w:hint="eastAsia"/>
          <w:sz w:val="32"/>
          <w:szCs w:val="32"/>
        </w:rPr>
        <w:t>0.13</w:t>
      </w:r>
      <w:r>
        <w:rPr>
          <w:rFonts w:ascii="仿宋_GB2312" w:eastAsia="仿宋_GB2312" w:hAnsi="仿宋" w:cs="仿宋" w:hint="eastAsia"/>
          <w:sz w:val="32"/>
          <w:szCs w:val="32"/>
        </w:rPr>
        <w:t>亿元的中小学校采暖保暖设备采购安装项目，分三年实施。</w:t>
      </w:r>
      <w:r>
        <w:rPr>
          <w:rFonts w:ascii="仿宋_GB2312" w:eastAsia="仿宋_GB2312" w:hAnsi="仿宋" w:cs="仿宋" w:hint="eastAsia"/>
          <w:sz w:val="32"/>
          <w:szCs w:val="32"/>
        </w:rPr>
        <w:tab/>
      </w:r>
    </w:p>
    <w:p w:rsidR="00A724EF" w:rsidRDefault="00260BE1" w:rsidP="00F7610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（三）实施</w:t>
      </w:r>
      <w:r>
        <w:rPr>
          <w:rFonts w:ascii="仿宋_GB2312" w:eastAsia="仿宋_GB2312" w:hAnsi="仿宋" w:cs="仿宋"/>
          <w:sz w:val="32"/>
          <w:szCs w:val="32"/>
        </w:rPr>
        <w:t>学前教育</w:t>
      </w:r>
      <w:r>
        <w:rPr>
          <w:rFonts w:ascii="仿宋_GB2312" w:eastAsia="仿宋_GB2312" w:hAnsi="仿宋" w:cs="仿宋" w:hint="eastAsia"/>
          <w:sz w:val="32"/>
          <w:szCs w:val="32"/>
        </w:rPr>
        <w:t>新普惠工程。</w:t>
      </w:r>
      <w:r>
        <w:rPr>
          <w:rFonts w:ascii="仿宋_GB2312" w:eastAsia="仿宋_GB2312" w:hAnsi="仿宋" w:cs="仿宋"/>
          <w:sz w:val="32"/>
          <w:szCs w:val="32"/>
        </w:rPr>
        <w:t>落实政府责任，强化政府职能，统筹区域内学前教育发展，坚持</w:t>
      </w:r>
      <w:r>
        <w:rPr>
          <w:rFonts w:ascii="仿宋_GB2312" w:eastAsia="仿宋_GB2312" w:hAnsi="仿宋" w:cs="仿宋"/>
          <w:sz w:val="32"/>
          <w:szCs w:val="32"/>
        </w:rPr>
        <w:t>“</w:t>
      </w:r>
      <w:r>
        <w:rPr>
          <w:rFonts w:ascii="仿宋_GB2312" w:eastAsia="仿宋_GB2312" w:hAnsi="仿宋" w:cs="仿宋"/>
          <w:sz w:val="32"/>
          <w:szCs w:val="32"/>
        </w:rPr>
        <w:t>政府主导、社会参与、公办民办并举</w:t>
      </w:r>
      <w:r>
        <w:rPr>
          <w:rFonts w:ascii="仿宋_GB2312" w:eastAsia="仿宋_GB2312" w:hAnsi="仿宋" w:cs="仿宋"/>
          <w:sz w:val="32"/>
          <w:szCs w:val="32"/>
        </w:rPr>
        <w:t>”</w:t>
      </w:r>
      <w:r>
        <w:rPr>
          <w:rFonts w:ascii="仿宋_GB2312" w:eastAsia="仿宋_GB2312" w:hAnsi="仿宋" w:cs="仿宋"/>
          <w:sz w:val="32"/>
          <w:szCs w:val="32"/>
        </w:rPr>
        <w:t>的办园体制，积极鼓励社会力量办园。切实落实小区配套园整治任务，补齐短板，兴办一批公办幼儿园，改建一批农村小学附属幼儿园，大幅提高公办幼儿比率</w:t>
      </w:r>
      <w:r>
        <w:rPr>
          <w:rFonts w:ascii="仿宋_GB2312" w:eastAsia="仿宋_GB2312" w:hAnsi="仿宋" w:cs="仿宋" w:hint="eastAsia"/>
          <w:sz w:val="32"/>
          <w:szCs w:val="32"/>
        </w:rPr>
        <w:t>55%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谋划投资</w:t>
      </w:r>
      <w:r>
        <w:rPr>
          <w:rFonts w:ascii="仿宋_GB2312" w:eastAsia="仿宋_GB2312" w:hAnsi="仿宋" w:cs="仿宋" w:hint="eastAsia"/>
          <w:sz w:val="32"/>
          <w:szCs w:val="32"/>
        </w:rPr>
        <w:t>0.12</w:t>
      </w:r>
      <w:r>
        <w:rPr>
          <w:rFonts w:ascii="仿宋_GB2312" w:eastAsia="仿宋_GB2312" w:hAnsi="仿宋" w:cs="仿宋" w:hint="eastAsia"/>
          <w:sz w:val="32"/>
          <w:szCs w:val="32"/>
        </w:rPr>
        <w:t>亿元的马城实验幼儿园，</w:t>
      </w:r>
      <w:r>
        <w:rPr>
          <w:rFonts w:ascii="仿宋_GB2312" w:eastAsia="仿宋_GB2312" w:hAnsi="仿宋" w:cs="仿宋" w:hint="eastAsia"/>
          <w:sz w:val="32"/>
          <w:szCs w:val="32"/>
        </w:rPr>
        <w:t>12</w:t>
      </w:r>
      <w:r>
        <w:rPr>
          <w:rFonts w:ascii="仿宋_GB2312" w:eastAsia="仿宋_GB2312" w:hAnsi="仿宋" w:cs="仿宋" w:hint="eastAsia"/>
          <w:sz w:val="32"/>
          <w:szCs w:val="32"/>
        </w:rPr>
        <w:t>个教学班级</w:t>
      </w:r>
      <w:r>
        <w:rPr>
          <w:rFonts w:ascii="仿宋_GB2312" w:eastAsia="仿宋_GB2312" w:hAnsi="仿宋" w:cs="仿宋" w:hint="eastAsia"/>
          <w:sz w:val="32"/>
          <w:szCs w:val="32"/>
        </w:rPr>
        <w:t>；</w:t>
      </w:r>
      <w:r>
        <w:rPr>
          <w:rFonts w:ascii="仿宋_GB2312" w:eastAsia="仿宋_GB2312" w:hAnsi="仿宋" w:cs="仿宋" w:hint="eastAsia"/>
          <w:sz w:val="32"/>
          <w:szCs w:val="32"/>
        </w:rPr>
        <w:t>总投资</w:t>
      </w:r>
      <w:r>
        <w:rPr>
          <w:rFonts w:ascii="仿宋_GB2312" w:eastAsia="仿宋_GB2312" w:hAnsi="仿宋" w:cs="仿宋" w:hint="eastAsia"/>
          <w:sz w:val="32"/>
          <w:szCs w:val="32"/>
        </w:rPr>
        <w:t>0.1</w:t>
      </w:r>
      <w:r>
        <w:rPr>
          <w:rFonts w:ascii="仿宋_GB2312" w:eastAsia="仿宋_GB2312" w:hAnsi="仿宋" w:cs="仿宋" w:hint="eastAsia"/>
          <w:sz w:val="32"/>
          <w:szCs w:val="32"/>
        </w:rPr>
        <w:t>亿元孝仪幼儿园，</w:t>
      </w:r>
      <w:r>
        <w:rPr>
          <w:rFonts w:ascii="仿宋_GB2312" w:eastAsia="仿宋_GB2312" w:hAnsi="仿宋" w:cs="仿宋" w:hint="eastAsia"/>
          <w:sz w:val="32"/>
          <w:szCs w:val="32"/>
        </w:rPr>
        <w:t>12</w:t>
      </w:r>
      <w:r>
        <w:rPr>
          <w:rFonts w:ascii="仿宋_GB2312" w:eastAsia="仿宋_GB2312" w:hAnsi="仿宋" w:cs="仿宋" w:hint="eastAsia"/>
          <w:sz w:val="32"/>
          <w:szCs w:val="32"/>
        </w:rPr>
        <w:t>个教学班级规模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  <w:r>
        <w:rPr>
          <w:rFonts w:ascii="仿宋_GB2312" w:eastAsia="仿宋_GB2312" w:hAnsi="仿宋" w:cs="仿宋"/>
          <w:sz w:val="32"/>
          <w:szCs w:val="32"/>
        </w:rPr>
        <w:t>积极规范和引领民办幼儿园的发展，加强管理，不断规范民办园的准入、年审、督导和分类评估，积极支持民办普惠幼儿园发展，</w:t>
      </w:r>
      <w:r>
        <w:rPr>
          <w:rFonts w:ascii="仿宋_GB2312" w:eastAsia="仿宋_GB2312" w:hAnsi="仿宋" w:cs="仿宋" w:hint="eastAsia"/>
          <w:sz w:val="32"/>
          <w:szCs w:val="32"/>
        </w:rPr>
        <w:t>逐年提高</w:t>
      </w:r>
      <w:r>
        <w:rPr>
          <w:rFonts w:ascii="仿宋_GB2312" w:eastAsia="仿宋_GB2312" w:hAnsi="仿宋" w:cs="仿宋"/>
          <w:sz w:val="32"/>
          <w:szCs w:val="32"/>
        </w:rPr>
        <w:t>幼儿</w:t>
      </w:r>
      <w:r>
        <w:rPr>
          <w:rFonts w:ascii="仿宋_GB2312" w:eastAsia="仿宋_GB2312" w:hAnsi="仿宋" w:cs="仿宋" w:hint="eastAsia"/>
          <w:sz w:val="32"/>
          <w:szCs w:val="32"/>
        </w:rPr>
        <w:t>园</w:t>
      </w:r>
      <w:r>
        <w:rPr>
          <w:rFonts w:ascii="仿宋_GB2312" w:eastAsia="仿宋_GB2312" w:hAnsi="仿宋" w:cs="仿宋"/>
          <w:sz w:val="32"/>
          <w:szCs w:val="32"/>
        </w:rPr>
        <w:t>普惠率</w:t>
      </w:r>
      <w:r>
        <w:rPr>
          <w:rFonts w:ascii="仿宋_GB2312" w:eastAsia="仿宋_GB2312" w:hAnsi="仿宋" w:cs="仿宋" w:hint="eastAsia"/>
          <w:sz w:val="32"/>
          <w:szCs w:val="32"/>
        </w:rPr>
        <w:t>至</w:t>
      </w:r>
      <w:r>
        <w:rPr>
          <w:rFonts w:ascii="仿宋_GB2312" w:eastAsia="仿宋_GB2312" w:hAnsi="仿宋" w:cs="仿宋" w:hint="eastAsia"/>
          <w:sz w:val="32"/>
          <w:szCs w:val="32"/>
        </w:rPr>
        <w:t>96%</w:t>
      </w:r>
      <w:r>
        <w:rPr>
          <w:rFonts w:ascii="仿宋_GB2312" w:eastAsia="仿宋_GB2312" w:hAnsi="仿宋" w:cs="仿宋"/>
          <w:sz w:val="32"/>
          <w:szCs w:val="32"/>
        </w:rPr>
        <w:t>。强化对无证看护点的监管和检</w:t>
      </w:r>
      <w:r>
        <w:rPr>
          <w:rFonts w:ascii="仿宋_GB2312" w:eastAsia="仿宋_GB2312" w:hAnsi="仿宋" w:cs="仿宋"/>
          <w:sz w:val="32"/>
          <w:szCs w:val="32"/>
        </w:rPr>
        <w:t>查，取缔不合格看护点，</w:t>
      </w:r>
      <w:r>
        <w:rPr>
          <w:rFonts w:ascii="仿宋_GB2312" w:eastAsia="仿宋_GB2312" w:hAnsi="仿宋" w:cs="仿宋" w:hint="eastAsia"/>
          <w:sz w:val="32"/>
          <w:szCs w:val="32"/>
        </w:rPr>
        <w:t>提升看护点办园质量，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升级有证园</w:t>
      </w:r>
      <w:r>
        <w:rPr>
          <w:rFonts w:ascii="仿宋_GB2312" w:eastAsia="仿宋_GB2312" w:hAnsi="仿宋" w:cs="仿宋"/>
          <w:sz w:val="32"/>
          <w:szCs w:val="32"/>
        </w:rPr>
        <w:t>。积极创建市一类幼儿园，持续提高我区优质学前教育的覆盖面，保持我区学前教育在全市的领先地位。</w:t>
      </w:r>
      <w:r>
        <w:rPr>
          <w:rFonts w:ascii="仿宋_GB2312" w:eastAsia="仿宋_GB2312" w:hAnsi="仿宋" w:cs="仿宋" w:hint="eastAsia"/>
          <w:sz w:val="32"/>
          <w:szCs w:val="32"/>
        </w:rPr>
        <w:t>每年推进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所一类园创建。</w:t>
      </w:r>
      <w:r>
        <w:rPr>
          <w:rFonts w:ascii="仿宋_GB2312" w:eastAsia="仿宋_GB2312" w:hAnsi="仿宋" w:cs="仿宋"/>
          <w:sz w:val="32"/>
          <w:szCs w:val="32"/>
        </w:rPr>
        <w:t>继续深化学前教育集团化办园模式，充分发挥张公山幼教集团的集团办园优势，</w:t>
      </w:r>
      <w:r>
        <w:rPr>
          <w:rFonts w:ascii="仿宋_GB2312" w:eastAsia="仿宋_GB2312" w:hAnsi="仿宋" w:cs="仿宋" w:hint="eastAsia"/>
          <w:sz w:val="32"/>
          <w:szCs w:val="32"/>
        </w:rPr>
        <w:t>已</w:t>
      </w:r>
      <w:r>
        <w:rPr>
          <w:rFonts w:ascii="仿宋_GB2312" w:eastAsia="仿宋_GB2312" w:hAnsi="仿宋" w:cs="仿宋"/>
          <w:sz w:val="32"/>
          <w:szCs w:val="32"/>
        </w:rPr>
        <w:t>将</w:t>
      </w:r>
      <w:r>
        <w:rPr>
          <w:rFonts w:ascii="仿宋_GB2312" w:eastAsia="仿宋_GB2312" w:hAnsi="仿宋" w:cs="仿宋" w:hint="eastAsia"/>
          <w:sz w:val="32"/>
          <w:szCs w:val="32"/>
        </w:rPr>
        <w:t>友谊花都、万锦新城</w:t>
      </w:r>
      <w:r>
        <w:rPr>
          <w:rFonts w:ascii="仿宋_GB2312" w:eastAsia="仿宋_GB2312" w:hAnsi="仿宋" w:cs="仿宋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所新</w:t>
      </w:r>
      <w:r>
        <w:rPr>
          <w:rFonts w:ascii="仿宋_GB2312" w:eastAsia="仿宋_GB2312" w:hAnsi="仿宋" w:cs="仿宋"/>
          <w:sz w:val="32"/>
          <w:szCs w:val="32"/>
        </w:rPr>
        <w:t>小区配套幼儿园纳入张公山幼教集团，实现高起点办园。</w:t>
      </w:r>
    </w:p>
    <w:p w:rsidR="00A724EF" w:rsidRDefault="00260BE1" w:rsidP="00F7610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（四）实施民办教育领跑工程。</w:t>
      </w:r>
      <w:r>
        <w:rPr>
          <w:rFonts w:ascii="仿宋_GB2312" w:eastAsia="仿宋_GB2312" w:hAnsi="仿宋" w:cs="仿宋"/>
          <w:sz w:val="32"/>
          <w:szCs w:val="32"/>
        </w:rPr>
        <w:t>积极支持北京师范大学蚌埠附属学校的发展，充分</w:t>
      </w:r>
      <w:r>
        <w:rPr>
          <w:rFonts w:ascii="仿宋_GB2312" w:eastAsia="仿宋_GB2312" w:hAnsi="仿宋" w:cs="仿宋" w:hint="eastAsia"/>
          <w:sz w:val="32"/>
          <w:szCs w:val="32"/>
        </w:rPr>
        <w:t>挖掘</w:t>
      </w:r>
      <w:r>
        <w:rPr>
          <w:rFonts w:ascii="仿宋_GB2312" w:eastAsia="仿宋_GB2312" w:hAnsi="仿宋" w:cs="仿宋"/>
          <w:sz w:val="32"/>
          <w:szCs w:val="32"/>
        </w:rPr>
        <w:t>其办学体制机制优势，</w:t>
      </w:r>
      <w:r>
        <w:rPr>
          <w:rFonts w:ascii="仿宋_GB2312" w:eastAsia="仿宋_GB2312" w:hAnsi="仿宋" w:cs="仿宋" w:hint="eastAsia"/>
          <w:sz w:val="32"/>
          <w:szCs w:val="32"/>
        </w:rPr>
        <w:t>支持北师大蚌埠附校建设成为全市一流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>
        <w:rPr>
          <w:rFonts w:ascii="仿宋_GB2312" w:eastAsia="仿宋_GB2312" w:hAnsi="仿宋" w:cs="仿宋" w:hint="eastAsia"/>
          <w:sz w:val="32"/>
          <w:szCs w:val="32"/>
        </w:rPr>
        <w:t>全省知名的现代化学校</w:t>
      </w:r>
      <w:r>
        <w:rPr>
          <w:rFonts w:ascii="仿宋_GB2312" w:eastAsia="仿宋_GB2312" w:hAnsi="仿宋" w:cs="仿宋" w:hint="eastAsia"/>
          <w:sz w:val="32"/>
          <w:szCs w:val="32"/>
        </w:rPr>
        <w:t>；积极探索公办教育与民办教育多形式合作，充</w:t>
      </w:r>
      <w:r>
        <w:rPr>
          <w:rFonts w:ascii="仿宋_GB2312" w:eastAsia="仿宋_GB2312" w:hAnsi="仿宋" w:cs="仿宋" w:hint="eastAsia"/>
          <w:sz w:val="32"/>
          <w:szCs w:val="32"/>
        </w:rPr>
        <w:t>分</w:t>
      </w:r>
      <w:r>
        <w:rPr>
          <w:rFonts w:ascii="仿宋_GB2312" w:eastAsia="仿宋_GB2312" w:hAnsi="仿宋" w:cs="仿宋"/>
          <w:sz w:val="32"/>
          <w:szCs w:val="32"/>
        </w:rPr>
        <w:t>发挥北京师范大学蚌埠附属学校</w:t>
      </w:r>
      <w:r>
        <w:rPr>
          <w:rFonts w:ascii="仿宋_GB2312" w:eastAsia="仿宋_GB2312" w:hAnsi="仿宋" w:cs="仿宋" w:hint="eastAsia"/>
          <w:sz w:val="32"/>
          <w:szCs w:val="32"/>
        </w:rPr>
        <w:t>的</w:t>
      </w:r>
      <w:r>
        <w:rPr>
          <w:rFonts w:ascii="仿宋_GB2312" w:eastAsia="仿宋_GB2312" w:hAnsi="仿宋" w:cs="仿宋"/>
          <w:sz w:val="32"/>
          <w:szCs w:val="32"/>
        </w:rPr>
        <w:t>示范引领作用，</w:t>
      </w:r>
      <w:r>
        <w:rPr>
          <w:rFonts w:ascii="仿宋_GB2312" w:eastAsia="仿宋_GB2312" w:hAnsi="仿宋" w:cs="仿宋" w:hint="eastAsia"/>
          <w:sz w:val="32"/>
          <w:szCs w:val="32"/>
        </w:rPr>
        <w:t>支持</w:t>
      </w:r>
      <w:r>
        <w:rPr>
          <w:rFonts w:ascii="仿宋_GB2312" w:eastAsia="仿宋_GB2312" w:hAnsi="仿宋" w:cs="仿宋" w:hint="eastAsia"/>
          <w:sz w:val="32"/>
          <w:szCs w:val="32"/>
        </w:rPr>
        <w:t>蚌埠七中、</w:t>
      </w:r>
      <w:r>
        <w:rPr>
          <w:rFonts w:ascii="仿宋_GB2312" w:eastAsia="仿宋_GB2312" w:hAnsi="仿宋" w:cs="仿宋" w:hint="eastAsia"/>
          <w:sz w:val="32"/>
          <w:szCs w:val="32"/>
        </w:rPr>
        <w:t>秀水实验学校等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-3</w:t>
      </w:r>
      <w:r>
        <w:rPr>
          <w:rFonts w:ascii="仿宋_GB2312" w:eastAsia="仿宋_GB2312" w:hAnsi="仿宋" w:cs="仿宋" w:hint="eastAsia"/>
          <w:sz w:val="32"/>
          <w:szCs w:val="32"/>
        </w:rPr>
        <w:t>区属公办学校与</w:t>
      </w:r>
      <w:r>
        <w:rPr>
          <w:rFonts w:ascii="仿宋_GB2312" w:eastAsia="仿宋_GB2312" w:hAnsi="仿宋" w:cs="仿宋" w:hint="eastAsia"/>
          <w:sz w:val="32"/>
          <w:szCs w:val="32"/>
        </w:rPr>
        <w:t>北师大附校等</w:t>
      </w:r>
      <w:r>
        <w:rPr>
          <w:rFonts w:ascii="仿宋_GB2312" w:eastAsia="仿宋_GB2312" w:hAnsi="仿宋" w:cs="仿宋" w:hint="eastAsia"/>
          <w:sz w:val="32"/>
          <w:szCs w:val="32"/>
        </w:rPr>
        <w:t>优质民办学校深度合作化办学；</w:t>
      </w:r>
      <w:r>
        <w:rPr>
          <w:rFonts w:ascii="仿宋_GB2312" w:eastAsia="仿宋_GB2312" w:hAnsi="仿宋" w:cs="仿宋"/>
          <w:sz w:val="32"/>
          <w:szCs w:val="32"/>
        </w:rPr>
        <w:t>引导全日制民办学校高质量持续发展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/>
          <w:sz w:val="32"/>
          <w:szCs w:val="32"/>
        </w:rPr>
        <w:t>坚持</w:t>
      </w:r>
      <w:r>
        <w:rPr>
          <w:rFonts w:ascii="仿宋_GB2312" w:eastAsia="仿宋_GB2312" w:hAnsi="仿宋" w:cs="仿宋"/>
          <w:sz w:val="32"/>
          <w:szCs w:val="32"/>
        </w:rPr>
        <w:t>“</w:t>
      </w:r>
      <w:r>
        <w:rPr>
          <w:rFonts w:ascii="仿宋_GB2312" w:eastAsia="仿宋_GB2312" w:hAnsi="仿宋" w:cs="仿宋"/>
          <w:sz w:val="32"/>
          <w:szCs w:val="32"/>
        </w:rPr>
        <w:t>规模适度、质量第一、规范发展</w:t>
      </w:r>
      <w:r>
        <w:rPr>
          <w:rFonts w:ascii="仿宋_GB2312" w:eastAsia="仿宋_GB2312" w:hAnsi="仿宋" w:cs="仿宋"/>
          <w:sz w:val="32"/>
          <w:szCs w:val="32"/>
        </w:rPr>
        <w:t>”</w:t>
      </w:r>
      <w:r>
        <w:rPr>
          <w:rFonts w:ascii="仿宋_GB2312" w:eastAsia="仿宋_GB2312" w:hAnsi="仿宋" w:cs="仿宋"/>
          <w:sz w:val="32"/>
          <w:szCs w:val="32"/>
        </w:rPr>
        <w:t>的原则，适时引入新的优质民办学校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支持蚌埠商学院建成“特色鲜明的地方性高水平应用型财经类大学”</w:t>
      </w:r>
      <w:r>
        <w:rPr>
          <w:rFonts w:ascii="仿宋_GB2312" w:eastAsia="仿宋_GB2312" w:hAnsi="仿宋" w:cs="仿宋" w:hint="eastAsia"/>
          <w:sz w:val="32"/>
          <w:szCs w:val="32"/>
        </w:rPr>
        <w:t>；</w:t>
      </w:r>
      <w:r>
        <w:rPr>
          <w:rFonts w:ascii="仿宋_GB2312" w:eastAsia="仿宋_GB2312" w:hAnsi="仿宋" w:cs="仿宋"/>
          <w:sz w:val="32"/>
          <w:szCs w:val="32"/>
        </w:rPr>
        <w:t>引导民办教育健康、有序发展。</w:t>
      </w:r>
      <w:r>
        <w:rPr>
          <w:rFonts w:ascii="仿宋_GB2312" w:eastAsia="仿宋_GB2312" w:hAnsi="仿宋" w:cs="仿宋" w:hint="eastAsia"/>
          <w:sz w:val="32"/>
          <w:szCs w:val="32"/>
        </w:rPr>
        <w:t>切实加强</w:t>
      </w:r>
      <w:r>
        <w:rPr>
          <w:rFonts w:ascii="仿宋_GB2312" w:eastAsia="仿宋_GB2312" w:hAnsi="仿宋" w:cs="仿宋"/>
          <w:sz w:val="32"/>
          <w:szCs w:val="32"/>
        </w:rPr>
        <w:t>对民办幼儿园、教育培训机构的监管，严格执行准入审批、年检、黑白名单公示等工作制度，不断规范民办教育管理，支持完善老年教育发展，建立发展较为完善的老年教育体系。</w:t>
      </w:r>
    </w:p>
    <w:p w:rsidR="00A724EF" w:rsidRDefault="00260BE1" w:rsidP="00F76105">
      <w:pPr>
        <w:spacing w:line="60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三、教育质量稳步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提升</w:t>
      </w:r>
    </w:p>
    <w:p w:rsidR="00A724EF" w:rsidRDefault="00260BE1" w:rsidP="00F76105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（一）教育综合改革扩面提质。</w:t>
      </w:r>
      <w:r>
        <w:rPr>
          <w:rFonts w:ascii="仿宋_GB2312" w:eastAsia="仿宋_GB2312" w:hAnsi="仿宋" w:cs="仿宋"/>
          <w:sz w:val="32"/>
          <w:szCs w:val="32"/>
        </w:rPr>
        <w:t>坚定不移推进教育综合改革，全面评估总结全区首批</w:t>
      </w:r>
      <w:r>
        <w:rPr>
          <w:rFonts w:ascii="仿宋_GB2312" w:eastAsia="仿宋_GB2312" w:hAnsi="仿宋" w:cs="仿宋"/>
          <w:sz w:val="32"/>
          <w:szCs w:val="32"/>
        </w:rPr>
        <w:t>5</w:t>
      </w:r>
      <w:r>
        <w:rPr>
          <w:rFonts w:ascii="仿宋_GB2312" w:eastAsia="仿宋_GB2312" w:hAnsi="仿宋" w:cs="仿宋"/>
          <w:sz w:val="32"/>
          <w:szCs w:val="32"/>
        </w:rPr>
        <w:t>所改革试点校改革试点工作</w:t>
      </w:r>
      <w:r>
        <w:rPr>
          <w:rFonts w:ascii="仿宋_GB2312" w:eastAsia="仿宋_GB2312" w:hAnsi="仿宋" w:cs="仿宋"/>
          <w:sz w:val="32"/>
          <w:szCs w:val="32"/>
        </w:rPr>
        <w:lastRenderedPageBreak/>
        <w:t>开展情况，</w:t>
      </w:r>
      <w:r>
        <w:rPr>
          <w:rFonts w:ascii="仿宋_GB2312" w:eastAsia="仿宋_GB2312" w:hAnsi="仿宋" w:cs="仿宋" w:hint="eastAsia"/>
          <w:sz w:val="32"/>
          <w:szCs w:val="32"/>
        </w:rPr>
        <w:t>形成可复制推广经验，</w:t>
      </w:r>
      <w:r>
        <w:rPr>
          <w:rFonts w:ascii="仿宋_GB2312" w:eastAsia="仿宋_GB2312" w:hAnsi="仿宋" w:cs="仿宋"/>
          <w:sz w:val="32"/>
          <w:szCs w:val="32"/>
        </w:rPr>
        <w:t>逐步扩大教育改革试点范围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实现</w:t>
      </w:r>
      <w:r>
        <w:rPr>
          <w:rFonts w:ascii="仿宋_GB2312" w:eastAsia="仿宋_GB2312" w:hAnsi="仿宋" w:cs="仿宋" w:hint="eastAsia"/>
          <w:sz w:val="32"/>
          <w:szCs w:val="32"/>
        </w:rPr>
        <w:t>全区</w:t>
      </w:r>
      <w:r>
        <w:rPr>
          <w:rFonts w:ascii="仿宋_GB2312" w:eastAsia="仿宋_GB2312" w:hAnsi="仿宋" w:cs="仿宋" w:hint="eastAsia"/>
          <w:sz w:val="32"/>
          <w:szCs w:val="32"/>
        </w:rPr>
        <w:t>41</w:t>
      </w:r>
      <w:r>
        <w:rPr>
          <w:rFonts w:ascii="仿宋_GB2312" w:eastAsia="仿宋_GB2312" w:hAnsi="仿宋" w:cs="仿宋" w:hint="eastAsia"/>
          <w:sz w:val="32"/>
          <w:szCs w:val="32"/>
        </w:rPr>
        <w:t>所中小学</w:t>
      </w:r>
      <w:r>
        <w:rPr>
          <w:rFonts w:ascii="仿宋_GB2312" w:eastAsia="仿宋_GB2312" w:hAnsi="仿宋" w:cs="仿宋" w:hint="eastAsia"/>
          <w:sz w:val="32"/>
          <w:szCs w:val="32"/>
        </w:rPr>
        <w:t>全覆盖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/>
          <w:sz w:val="32"/>
          <w:szCs w:val="32"/>
        </w:rPr>
        <w:t>到</w:t>
      </w:r>
      <w:r>
        <w:rPr>
          <w:rFonts w:ascii="仿宋_GB2312" w:eastAsia="仿宋_GB2312" w:hAnsi="仿宋" w:cs="仿宋"/>
          <w:sz w:val="32"/>
          <w:szCs w:val="32"/>
        </w:rPr>
        <w:t>2025</w:t>
      </w:r>
      <w:r>
        <w:rPr>
          <w:rFonts w:ascii="仿宋_GB2312" w:eastAsia="仿宋_GB2312" w:hAnsi="仿宋" w:cs="仿宋"/>
          <w:sz w:val="32"/>
          <w:szCs w:val="32"/>
        </w:rPr>
        <w:t>年区属中小学校全面推行教育综合改革，建立完善新机制</w:t>
      </w:r>
      <w:r>
        <w:rPr>
          <w:rFonts w:ascii="仿宋_GB2312" w:eastAsia="仿宋_GB2312" w:hAnsi="仿宋" w:cs="仿宋" w:hint="eastAsia"/>
          <w:sz w:val="32"/>
          <w:szCs w:val="32"/>
        </w:rPr>
        <w:t>。推广</w:t>
      </w:r>
      <w:r>
        <w:rPr>
          <w:rFonts w:ascii="仿宋_GB2312" w:eastAsia="仿宋_GB2312" w:hAnsi="仿宋" w:cs="仿宋" w:hint="eastAsia"/>
          <w:sz w:val="32"/>
          <w:szCs w:val="32"/>
        </w:rPr>
        <w:t>校长职级</w:t>
      </w:r>
      <w:r>
        <w:rPr>
          <w:rFonts w:ascii="仿宋_GB2312" w:eastAsia="仿宋_GB2312" w:hAnsi="仿宋" w:cs="仿宋" w:hint="eastAsia"/>
          <w:sz w:val="32"/>
          <w:szCs w:val="32"/>
        </w:rPr>
        <w:t>制，</w:t>
      </w:r>
      <w:r>
        <w:rPr>
          <w:rFonts w:ascii="仿宋_GB2312" w:eastAsia="仿宋_GB2312" w:hAnsi="仿宋" w:cs="仿宋" w:hint="eastAsia"/>
          <w:sz w:val="32"/>
          <w:szCs w:val="32"/>
        </w:rPr>
        <w:t>实行动态管理</w:t>
      </w:r>
      <w:r>
        <w:rPr>
          <w:rFonts w:ascii="仿宋_GB2312" w:eastAsia="仿宋_GB2312" w:hAnsi="仿宋" w:cs="仿宋" w:hint="eastAsia"/>
          <w:sz w:val="32"/>
          <w:szCs w:val="32"/>
        </w:rPr>
        <w:t>，坚持“以评定职级，依级定待遇”的原则，实现当年考核、当年兑现。</w:t>
      </w:r>
      <w:r>
        <w:rPr>
          <w:rFonts w:ascii="仿宋_GB2312" w:eastAsia="仿宋_GB2312" w:hAnsi="仿宋" w:cs="仿宋" w:hint="eastAsia"/>
          <w:sz w:val="32"/>
          <w:szCs w:val="32"/>
        </w:rPr>
        <w:t>扎实推进我区“区管校聘”管理改革工作</w:t>
      </w:r>
      <w:r>
        <w:rPr>
          <w:rFonts w:ascii="仿宋_GB2312" w:eastAsia="仿宋_GB2312" w:hAnsi="仿宋" w:cs="仿宋" w:hint="eastAsia"/>
          <w:sz w:val="32"/>
          <w:szCs w:val="32"/>
        </w:rPr>
        <w:t>，实行全员聘用制；</w:t>
      </w:r>
      <w:r>
        <w:rPr>
          <w:rFonts w:ascii="仿宋_GB2312" w:eastAsia="仿宋_GB2312" w:hAnsi="仿宋" w:cs="仿宋" w:hint="eastAsia"/>
          <w:sz w:val="32"/>
          <w:szCs w:val="32"/>
        </w:rPr>
        <w:t>扩大“三名”辐射效应，名校长、名师、名班主任传帮带徒弟各不少于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人</w:t>
      </w:r>
      <w:r>
        <w:rPr>
          <w:rFonts w:ascii="仿宋_GB2312" w:eastAsia="仿宋_GB2312" w:hAnsi="仿宋" w:cs="仿宋" w:hint="eastAsia"/>
          <w:sz w:val="32"/>
          <w:szCs w:val="32"/>
        </w:rPr>
        <w:t>；</w:t>
      </w:r>
      <w:r>
        <w:rPr>
          <w:rFonts w:ascii="仿宋_GB2312" w:eastAsia="仿宋_GB2312" w:hAnsi="仿宋" w:cs="仿宋"/>
          <w:sz w:val="32"/>
          <w:szCs w:val="32"/>
        </w:rPr>
        <w:t>加强优质学校培养和建设力度，推行</w:t>
      </w:r>
      <w:r>
        <w:rPr>
          <w:rFonts w:ascii="仿宋_GB2312" w:eastAsia="仿宋_GB2312" w:hAnsi="仿宋" w:cs="仿宋"/>
          <w:sz w:val="32"/>
          <w:szCs w:val="32"/>
        </w:rPr>
        <w:t>“</w:t>
      </w:r>
      <w:r>
        <w:rPr>
          <w:rFonts w:ascii="仿宋_GB2312" w:eastAsia="仿宋_GB2312" w:hAnsi="仿宋" w:cs="仿宋"/>
          <w:sz w:val="32"/>
          <w:szCs w:val="32"/>
        </w:rPr>
        <w:t>名校</w:t>
      </w:r>
      <w:r>
        <w:rPr>
          <w:rFonts w:ascii="仿宋_GB2312" w:eastAsia="仿宋_GB2312" w:hAnsi="仿宋" w:cs="仿宋"/>
          <w:sz w:val="32"/>
          <w:szCs w:val="32"/>
        </w:rPr>
        <w:t>”</w:t>
      </w:r>
      <w:r>
        <w:rPr>
          <w:rFonts w:ascii="仿宋_GB2312" w:eastAsia="仿宋_GB2312" w:hAnsi="仿宋" w:cs="仿宋"/>
          <w:sz w:val="32"/>
          <w:szCs w:val="32"/>
        </w:rPr>
        <w:t>工程，</w:t>
      </w:r>
      <w:r>
        <w:rPr>
          <w:rFonts w:ascii="仿宋_GB2312" w:eastAsia="仿宋_GB2312" w:hAnsi="仿宋" w:cs="仿宋" w:hint="eastAsia"/>
          <w:sz w:val="32"/>
          <w:szCs w:val="32"/>
        </w:rPr>
        <w:t>争创蚌埠市新优质学校</w:t>
      </w:r>
      <w:r>
        <w:rPr>
          <w:rFonts w:ascii="仿宋_GB2312" w:eastAsia="仿宋_GB2312" w:hAnsi="仿宋" w:cs="仿宋" w:hint="eastAsia"/>
          <w:sz w:val="32"/>
          <w:szCs w:val="32"/>
        </w:rPr>
        <w:t>1-2</w:t>
      </w:r>
      <w:r>
        <w:rPr>
          <w:rFonts w:ascii="仿宋_GB2312" w:eastAsia="仿宋_GB2312" w:hAnsi="仿宋" w:cs="仿宋" w:hint="eastAsia"/>
          <w:sz w:val="32"/>
          <w:szCs w:val="32"/>
        </w:rPr>
        <w:t>所，</w:t>
      </w:r>
      <w:r>
        <w:rPr>
          <w:rFonts w:ascii="仿宋_GB2312" w:eastAsia="仿宋_GB2312" w:hAnsi="仿宋" w:cs="仿宋"/>
          <w:sz w:val="32"/>
          <w:szCs w:val="32"/>
        </w:rPr>
        <w:t>提高优质教育资源的覆盖面。</w:t>
      </w:r>
    </w:p>
    <w:p w:rsidR="00A724EF" w:rsidRDefault="00260BE1" w:rsidP="00F7610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</w:t>
      </w:r>
      <w:r>
        <w:rPr>
          <w:rFonts w:ascii="仿宋_GB2312" w:eastAsia="仿宋_GB2312" w:hAnsi="仿宋" w:cs="仿宋" w:hint="eastAsia"/>
          <w:sz w:val="32"/>
          <w:szCs w:val="32"/>
        </w:rPr>
        <w:t>持续推动教师队伍建设。依托区级“三名工程”建设，加大优秀教育人才建设和培养力度，实施队伍活力提增工程。注重激励策略，强化目标管理。持续对学校教育工作效能建设进行督查，促进学校加强章程建设，建立健全现代学校管理制度，优化学校内部管理，建立教师队伍激励奖惩机制，坚持依法依规办学。健全培养机制，塑造“四有好老师”。加强师德师风建设，以师德先进人物榜样为引领，引导全区教师牢固树立敬业爱岗、教书育人的教育精神和教育使命感、责任感；加大教师专业素养培训力度</w:t>
      </w:r>
      <w:r>
        <w:rPr>
          <w:rFonts w:ascii="仿宋_GB2312" w:eastAsia="仿宋_GB2312" w:hAnsi="仿宋" w:cs="仿宋" w:hint="eastAsia"/>
          <w:sz w:val="32"/>
          <w:szCs w:val="32"/>
        </w:rPr>
        <w:t>及信息技术素养能力提升，着力抓好新教师、毕业班教师、骨干教师培训工作；成立学科中心教研组，将学科中心教研组作为培训教师的摇篮，不断选拔骨干教师参与或是进入中心教研组共同开展活动；落实每位教师五年一周期不少于</w:t>
      </w:r>
      <w:r>
        <w:rPr>
          <w:rFonts w:ascii="仿宋_GB2312" w:eastAsia="仿宋_GB2312" w:hAnsi="仿宋" w:cs="仿宋" w:hint="eastAsia"/>
          <w:sz w:val="32"/>
          <w:szCs w:val="32"/>
        </w:rPr>
        <w:t>360</w:t>
      </w:r>
      <w:r>
        <w:rPr>
          <w:rFonts w:ascii="仿宋_GB2312" w:eastAsia="仿宋_GB2312" w:hAnsi="仿宋" w:cs="仿宋" w:hint="eastAsia"/>
          <w:sz w:val="32"/>
          <w:szCs w:val="32"/>
        </w:rPr>
        <w:t>学时的全员培训制度，完成中小学幼儿园教师“国培计划”、“省培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计划”。建立筛选机制。严把教师招聘入口，积极协调编办、人社等部门，根据学校当年退休、流失及生源增加的的实际情况向上级编制部门争取编制计划，每年为我区招聘一定数量的新任教师补充到教师队伍之中，增强教师队伍活动，补充新鲜血液，满足村小实际需要。</w:t>
      </w:r>
      <w:r>
        <w:rPr>
          <w:rFonts w:ascii="仿宋_GB2312" w:eastAsia="仿宋_GB2312" w:hAnsi="仿宋" w:cs="仿宋" w:hint="eastAsia"/>
          <w:sz w:val="32"/>
          <w:szCs w:val="32"/>
        </w:rPr>
        <w:t>中小学师生比分别达到</w:t>
      </w:r>
      <w:r>
        <w:rPr>
          <w:rFonts w:ascii="仿宋_GB2312" w:eastAsia="仿宋_GB2312" w:hAnsi="仿宋" w:cs="仿宋" w:hint="eastAsia"/>
          <w:sz w:val="32"/>
          <w:szCs w:val="32"/>
        </w:rPr>
        <w:t>1:19</w:t>
      </w:r>
      <w:r>
        <w:rPr>
          <w:rFonts w:ascii="仿宋_GB2312" w:eastAsia="仿宋_GB2312" w:hAnsi="仿宋" w:cs="仿宋" w:hint="eastAsia"/>
          <w:sz w:val="32"/>
          <w:szCs w:val="32"/>
        </w:rPr>
        <w:t>和</w:t>
      </w:r>
      <w:r>
        <w:rPr>
          <w:rFonts w:ascii="仿宋_GB2312" w:eastAsia="仿宋_GB2312" w:hAnsi="仿宋" w:cs="仿宋" w:hint="eastAsia"/>
          <w:sz w:val="32"/>
          <w:szCs w:val="32"/>
        </w:rPr>
        <w:t>1:13.5</w:t>
      </w:r>
      <w:r>
        <w:rPr>
          <w:rFonts w:ascii="仿宋_GB2312" w:eastAsia="仿宋_GB2312" w:hAnsi="仿宋" w:cs="仿宋" w:hint="eastAsia"/>
          <w:sz w:val="32"/>
          <w:szCs w:val="32"/>
        </w:rPr>
        <w:t>，农村学校结合班师比配足教师。</w:t>
      </w:r>
    </w:p>
    <w:p w:rsidR="00A724EF" w:rsidRDefault="00260BE1" w:rsidP="00F76105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（三）不断</w:t>
      </w:r>
      <w:r>
        <w:rPr>
          <w:rFonts w:ascii="仿宋_GB2312" w:eastAsia="仿宋_GB2312" w:hAnsi="仿宋" w:cs="仿宋" w:hint="eastAsia"/>
          <w:sz w:val="32"/>
          <w:szCs w:val="32"/>
        </w:rPr>
        <w:t>创新</w:t>
      </w:r>
      <w:r>
        <w:rPr>
          <w:rFonts w:ascii="仿宋_GB2312" w:eastAsia="仿宋_GB2312" w:hAnsi="仿宋" w:cs="仿宋" w:hint="eastAsia"/>
          <w:sz w:val="32"/>
          <w:szCs w:val="32"/>
        </w:rPr>
        <w:t>有效</w:t>
      </w:r>
      <w:r>
        <w:rPr>
          <w:rFonts w:ascii="仿宋_GB2312" w:eastAsia="仿宋_GB2312" w:hAnsi="仿宋" w:cs="仿宋" w:hint="eastAsia"/>
          <w:sz w:val="32"/>
          <w:szCs w:val="32"/>
        </w:rPr>
        <w:t>督导机制。完善督导队伍组织体系，增聘区直各部门、区域教育管理等专业人才为特约督学，补充、完善督学队伍。不断开发多形式、多渠道的督学培训。进一步补充、修订、完善、落实各项教育督导制度。完善教育督导宣传体系。创新督导工作模式，建构科学运行的督导机制，继续优化已开发的“对标测量规范式”“主题聚焦渐进式”“绿色评价发展式”等教育督导模式，形成理论与实践经验。不断开发常规督导、专项督导、综合督导新模式，探索有效创新督导新路径。</w:t>
      </w:r>
      <w:r>
        <w:rPr>
          <w:rFonts w:ascii="仿宋_GB2312" w:eastAsia="仿宋_GB2312" w:hAnsi="仿宋" w:cs="仿宋" w:hint="eastAsia"/>
          <w:sz w:val="32"/>
          <w:szCs w:val="32"/>
        </w:rPr>
        <w:t>探索第三方教育督导评估模式，建立更加公开、公平、公正的教育评价，助力各校（园）发展。继续推进《禹会区“三联”“五创”“共赢”教育督导创新特色》，不断丰富其内容与实效，总结区域创新督导理论与实践案例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  <w:r>
        <w:rPr>
          <w:rFonts w:ascii="仿宋_GB2312" w:eastAsia="仿宋_GB2312" w:hAnsi="仿宋" w:cs="仿宋"/>
          <w:sz w:val="32"/>
          <w:szCs w:val="32"/>
        </w:rPr>
        <w:t>实现义务教育优质均衡发展，并在</w:t>
      </w:r>
      <w:r>
        <w:rPr>
          <w:rFonts w:ascii="仿宋_GB2312" w:eastAsia="仿宋_GB2312" w:hAnsi="仿宋" w:cs="仿宋"/>
          <w:sz w:val="32"/>
          <w:szCs w:val="32"/>
        </w:rPr>
        <w:t>“</w:t>
      </w:r>
      <w:r>
        <w:rPr>
          <w:rFonts w:ascii="仿宋_GB2312" w:eastAsia="仿宋_GB2312" w:hAnsi="仿宋" w:cs="仿宋"/>
          <w:sz w:val="32"/>
          <w:szCs w:val="32"/>
        </w:rPr>
        <w:t>十四五</w:t>
      </w:r>
      <w:r>
        <w:rPr>
          <w:rFonts w:ascii="仿宋_GB2312" w:eastAsia="仿宋_GB2312" w:hAnsi="仿宋" w:cs="仿宋"/>
          <w:sz w:val="32"/>
          <w:szCs w:val="32"/>
        </w:rPr>
        <w:t>”</w:t>
      </w:r>
      <w:r>
        <w:rPr>
          <w:rFonts w:ascii="仿宋_GB2312" w:eastAsia="仿宋_GB2312" w:hAnsi="仿宋" w:cs="仿宋"/>
          <w:sz w:val="32"/>
          <w:szCs w:val="32"/>
        </w:rPr>
        <w:t>期间完成义务教育优质均衡发展评估验收工作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/>
          <w:sz w:val="32"/>
          <w:szCs w:val="32"/>
        </w:rPr>
        <w:t>申报省级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>
        <w:rPr>
          <w:rFonts w:ascii="仿宋_GB2312" w:eastAsia="仿宋_GB2312" w:hAnsi="仿宋" w:cs="仿宋"/>
          <w:sz w:val="32"/>
          <w:szCs w:val="32"/>
        </w:rPr>
        <w:t>国家级优质均衡区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A724EF" w:rsidRDefault="00260BE1" w:rsidP="00F76105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（四）全面</w:t>
      </w:r>
      <w:r>
        <w:rPr>
          <w:rFonts w:ascii="仿宋_GB2312" w:eastAsia="仿宋_GB2312" w:hAnsi="仿宋" w:cs="仿宋"/>
          <w:sz w:val="32"/>
          <w:szCs w:val="32"/>
        </w:rPr>
        <w:t>提高义务教育质量。贯彻落实《安徽省义务教育学校办学基本标准》和《安徽省义务教育学校管理标准》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/>
          <w:sz w:val="32"/>
          <w:szCs w:val="32"/>
        </w:rPr>
        <w:lastRenderedPageBreak/>
        <w:t>贯彻落实各项义务教育保障政策，保障进城务工子女</w:t>
      </w:r>
      <w:r>
        <w:rPr>
          <w:rFonts w:ascii="仿宋_GB2312" w:eastAsia="仿宋_GB2312" w:hAnsi="仿宋" w:cs="仿宋"/>
          <w:sz w:val="32"/>
          <w:szCs w:val="32"/>
        </w:rPr>
        <w:t>“</w:t>
      </w:r>
      <w:r>
        <w:rPr>
          <w:rFonts w:ascii="仿宋_GB2312" w:eastAsia="仿宋_GB2312" w:hAnsi="仿宋" w:cs="仿宋"/>
          <w:sz w:val="32"/>
          <w:szCs w:val="32"/>
        </w:rPr>
        <w:t>零障碍</w:t>
      </w:r>
      <w:r>
        <w:rPr>
          <w:rFonts w:ascii="仿宋_GB2312" w:eastAsia="仿宋_GB2312" w:hAnsi="仿宋" w:cs="仿宋"/>
          <w:sz w:val="32"/>
          <w:szCs w:val="32"/>
        </w:rPr>
        <w:t>”</w:t>
      </w:r>
      <w:r>
        <w:rPr>
          <w:rFonts w:ascii="仿宋_GB2312" w:eastAsia="仿宋_GB2312" w:hAnsi="仿宋" w:cs="仿宋"/>
          <w:sz w:val="32"/>
          <w:szCs w:val="32"/>
        </w:rPr>
        <w:t>入学，确保小学、初中入学率到达</w:t>
      </w:r>
      <w:r>
        <w:rPr>
          <w:rFonts w:ascii="仿宋_GB2312" w:eastAsia="仿宋_GB2312" w:hAnsi="仿宋" w:cs="仿宋"/>
          <w:sz w:val="32"/>
          <w:szCs w:val="32"/>
        </w:rPr>
        <w:t>100</w:t>
      </w:r>
      <w:r>
        <w:rPr>
          <w:rFonts w:ascii="仿宋_GB2312" w:eastAsia="仿宋_GB2312" w:hAnsi="仿宋" w:cs="仿宋"/>
          <w:sz w:val="32"/>
          <w:szCs w:val="32"/>
        </w:rPr>
        <w:t>％。全</w:t>
      </w:r>
      <w:r>
        <w:rPr>
          <w:rFonts w:ascii="仿宋_GB2312" w:eastAsia="仿宋_GB2312" w:hAnsi="仿宋" w:cs="仿宋"/>
          <w:sz w:val="32"/>
          <w:szCs w:val="32"/>
        </w:rPr>
        <w:t>面提高残疾儿童少年义务教育普及水平，按要求完成残疾儿童资源教室和资源中心建设任务，为随班就读残疾儿童提供必要的学习和活动条件，为重度残疾儿童提供送教上门服务。建立完善全区家庭教育体系，建立健全学校</w:t>
      </w:r>
      <w:r>
        <w:rPr>
          <w:rFonts w:ascii="仿宋_GB2312" w:eastAsia="仿宋_GB2312" w:hAnsi="仿宋" w:cs="仿宋"/>
          <w:sz w:val="32"/>
          <w:szCs w:val="32"/>
        </w:rPr>
        <w:t>-</w:t>
      </w:r>
      <w:r>
        <w:rPr>
          <w:rFonts w:ascii="仿宋_GB2312" w:eastAsia="仿宋_GB2312" w:hAnsi="仿宋" w:cs="仿宋"/>
          <w:sz w:val="32"/>
          <w:szCs w:val="32"/>
        </w:rPr>
        <w:t>社区</w:t>
      </w:r>
      <w:r>
        <w:rPr>
          <w:rFonts w:ascii="仿宋_GB2312" w:eastAsia="仿宋_GB2312" w:hAnsi="仿宋" w:cs="仿宋"/>
          <w:sz w:val="32"/>
          <w:szCs w:val="32"/>
        </w:rPr>
        <w:t>-</w:t>
      </w:r>
      <w:r>
        <w:rPr>
          <w:rFonts w:ascii="仿宋_GB2312" w:eastAsia="仿宋_GB2312" w:hAnsi="仿宋" w:cs="仿宋"/>
          <w:sz w:val="32"/>
          <w:szCs w:val="32"/>
        </w:rPr>
        <w:t>家庭三结合教育体系。</w:t>
      </w:r>
    </w:p>
    <w:p w:rsidR="00A724EF" w:rsidRDefault="00260BE1" w:rsidP="00F76105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（五）切实发挥教研支撑作用</w:t>
      </w:r>
      <w:r>
        <w:rPr>
          <w:rFonts w:ascii="仿宋_GB2312" w:eastAsia="仿宋_GB2312" w:hAnsi="仿宋" w:cs="仿宋" w:hint="eastAsia"/>
          <w:sz w:val="32"/>
          <w:szCs w:val="32"/>
        </w:rPr>
        <w:t>。建立教研员考核制度，对教研员每学年听课评课、培训讲座、培养青年教师、命卷制卷、开展课题研究等方面做出具体要求。选聘优秀教师担任兼职教研员，达到主要学科全覆盖，弥补教研员学科不全的短板，兼职教研员每月享有一定的津贴，在教研室的领导下共同完成全区学科教研工作。继</w:t>
      </w:r>
      <w:r>
        <w:rPr>
          <w:rFonts w:ascii="仿宋_GB2312" w:eastAsia="仿宋_GB2312" w:hAnsi="仿宋" w:cs="仿宋" w:hint="eastAsia"/>
          <w:sz w:val="32"/>
          <w:szCs w:val="32"/>
        </w:rPr>
        <w:t>续坚持联片教研制度，充分集合区域内优质教育资源，通过</w:t>
      </w:r>
      <w:r>
        <w:rPr>
          <w:rFonts w:ascii="仿宋_GB2312" w:eastAsia="仿宋_GB2312" w:hAnsi="仿宋" w:cs="仿宋"/>
          <w:sz w:val="32"/>
          <w:szCs w:val="32"/>
        </w:rPr>
        <w:t>广泛开展联片教研活动，以点带面，片区联动，增进学校之间的交流与合作，借助共同发展的平台，互动研讨，平等交流，合作共享，整体提升</w:t>
      </w:r>
      <w:r>
        <w:rPr>
          <w:rFonts w:ascii="仿宋_GB2312" w:eastAsia="仿宋_GB2312" w:hAnsi="仿宋" w:cs="仿宋" w:hint="eastAsia"/>
          <w:sz w:val="32"/>
          <w:szCs w:val="32"/>
        </w:rPr>
        <w:t>我区中</w:t>
      </w:r>
      <w:r>
        <w:rPr>
          <w:rFonts w:ascii="仿宋_GB2312" w:eastAsia="仿宋_GB2312" w:hAnsi="仿宋" w:cs="仿宋"/>
          <w:sz w:val="32"/>
          <w:szCs w:val="32"/>
        </w:rPr>
        <w:t>小学教育教学工作</w:t>
      </w:r>
      <w:r>
        <w:rPr>
          <w:rFonts w:ascii="仿宋_GB2312" w:eastAsia="仿宋_GB2312" w:hAnsi="仿宋" w:cs="仿宋" w:hint="eastAsia"/>
          <w:sz w:val="32"/>
          <w:szCs w:val="32"/>
        </w:rPr>
        <w:t>质量</w:t>
      </w:r>
      <w:r>
        <w:rPr>
          <w:rFonts w:ascii="仿宋_GB2312" w:eastAsia="仿宋_GB2312" w:hAnsi="仿宋" w:cs="仿宋"/>
          <w:sz w:val="32"/>
          <w:szCs w:val="32"/>
        </w:rPr>
        <w:t>，促进教育均衡发展。</w:t>
      </w:r>
    </w:p>
    <w:p w:rsidR="00A724EF" w:rsidRDefault="00260BE1" w:rsidP="00F76105">
      <w:pPr>
        <w:spacing w:line="60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  <w:lang w:val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zh-CN"/>
        </w:rPr>
        <w:t>四、群众体育快速发展</w:t>
      </w:r>
    </w:p>
    <w:p w:rsidR="00A724EF" w:rsidRDefault="00260BE1" w:rsidP="00F7610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</w:t>
      </w:r>
      <w:r>
        <w:rPr>
          <w:rFonts w:ascii="仿宋_GB2312" w:eastAsia="仿宋_GB2312" w:hAnsi="仿宋" w:cs="仿宋" w:hint="eastAsia"/>
          <w:sz w:val="32"/>
          <w:szCs w:val="32"/>
        </w:rPr>
        <w:t>实施体育惠民工程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  <w:r>
        <w:rPr>
          <w:rFonts w:ascii="仿宋_GB2312" w:eastAsia="仿宋_GB2312" w:hAnsi="仿宋" w:cs="仿宋" w:hint="eastAsia"/>
          <w:sz w:val="32"/>
          <w:szCs w:val="32"/>
        </w:rPr>
        <w:t>投入</w:t>
      </w:r>
      <w:r>
        <w:rPr>
          <w:rFonts w:ascii="仿宋_GB2312" w:eastAsia="仿宋_GB2312" w:hAnsi="仿宋" w:cs="仿宋" w:hint="eastAsia"/>
          <w:sz w:val="32"/>
          <w:szCs w:val="32"/>
        </w:rPr>
        <w:t>1.11</w:t>
      </w:r>
      <w:r>
        <w:rPr>
          <w:rFonts w:ascii="仿宋_GB2312" w:eastAsia="仿宋_GB2312" w:hAnsi="仿宋" w:cs="仿宋" w:hint="eastAsia"/>
          <w:sz w:val="32"/>
          <w:szCs w:val="32"/>
        </w:rPr>
        <w:t>亿元</w:t>
      </w:r>
      <w:r>
        <w:rPr>
          <w:rFonts w:ascii="仿宋_GB2312" w:eastAsia="仿宋_GB2312" w:hAnsi="仿宋" w:cs="仿宋" w:hint="eastAsia"/>
          <w:sz w:val="32"/>
          <w:szCs w:val="32"/>
        </w:rPr>
        <w:t>建设</w:t>
      </w:r>
      <w:r>
        <w:rPr>
          <w:rFonts w:ascii="仿宋_GB2312" w:eastAsia="仿宋_GB2312" w:hAnsi="仿宋" w:cs="仿宋" w:hint="eastAsia"/>
          <w:sz w:val="32"/>
          <w:szCs w:val="32"/>
        </w:rPr>
        <w:t>4</w:t>
      </w:r>
      <w:r>
        <w:rPr>
          <w:rFonts w:ascii="仿宋_GB2312" w:eastAsia="仿宋_GB2312" w:hAnsi="仿宋" w:cs="仿宋" w:hint="eastAsia"/>
          <w:sz w:val="32"/>
          <w:szCs w:val="32"/>
        </w:rPr>
        <w:t>座</w:t>
      </w:r>
      <w:r>
        <w:rPr>
          <w:rFonts w:ascii="仿宋_GB2312" w:eastAsia="仿宋_GB2312" w:hAnsi="仿宋" w:cs="仿宋" w:hint="eastAsia"/>
          <w:sz w:val="32"/>
          <w:szCs w:val="32"/>
        </w:rPr>
        <w:t>体育场馆建设，包括拥有</w:t>
      </w:r>
      <w:r>
        <w:rPr>
          <w:rFonts w:ascii="仿宋_GB2312" w:eastAsia="仿宋_GB2312" w:hAnsi="仿宋" w:cs="仿宋" w:hint="eastAsia"/>
          <w:sz w:val="32"/>
          <w:szCs w:val="32"/>
        </w:rPr>
        <w:t>400</w:t>
      </w:r>
      <w:r>
        <w:rPr>
          <w:rFonts w:ascii="仿宋_GB2312" w:eastAsia="仿宋_GB2312" w:hAnsi="仿宋" w:cs="仿宋" w:hint="eastAsia"/>
          <w:sz w:val="32"/>
          <w:szCs w:val="32"/>
        </w:rPr>
        <w:t>米标准跑道的</w:t>
      </w:r>
      <w:r>
        <w:rPr>
          <w:rFonts w:ascii="仿宋_GB2312" w:eastAsia="仿宋_GB2312" w:hAnsi="仿宋" w:cs="仿宋" w:hint="eastAsia"/>
          <w:sz w:val="32"/>
          <w:szCs w:val="32"/>
        </w:rPr>
        <w:t>禹会区</w:t>
      </w:r>
      <w:r>
        <w:rPr>
          <w:rFonts w:ascii="仿宋_GB2312" w:eastAsia="仿宋_GB2312" w:hAnsi="仿宋" w:cs="仿宋" w:hint="eastAsia"/>
          <w:sz w:val="32"/>
          <w:szCs w:val="32"/>
        </w:rPr>
        <w:t>体育场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>
        <w:rPr>
          <w:rFonts w:ascii="仿宋_GB2312" w:eastAsia="仿宋_GB2312" w:hAnsi="仿宋" w:cs="仿宋" w:hint="eastAsia"/>
          <w:sz w:val="32"/>
          <w:szCs w:val="32"/>
        </w:rPr>
        <w:t>11</w:t>
      </w:r>
      <w:r>
        <w:rPr>
          <w:rFonts w:ascii="仿宋_GB2312" w:eastAsia="仿宋_GB2312" w:hAnsi="仿宋" w:cs="仿宋" w:hint="eastAsia"/>
          <w:sz w:val="32"/>
          <w:szCs w:val="32"/>
        </w:rPr>
        <w:t>人制标准足球场、</w:t>
      </w:r>
      <w:r>
        <w:rPr>
          <w:rFonts w:ascii="仿宋_GB2312" w:eastAsia="仿宋_GB2312" w:hAnsi="仿宋" w:cs="仿宋" w:hint="eastAsia"/>
          <w:sz w:val="32"/>
          <w:szCs w:val="32"/>
        </w:rPr>
        <w:t>3000</w:t>
      </w:r>
      <w:r>
        <w:rPr>
          <w:rFonts w:ascii="仿宋_GB2312" w:eastAsia="仿宋_GB2312" w:hAnsi="仿宋" w:cs="仿宋" w:hint="eastAsia"/>
          <w:sz w:val="32"/>
          <w:szCs w:val="32"/>
        </w:rPr>
        <w:t>座规模</w:t>
      </w:r>
      <w:r>
        <w:rPr>
          <w:rFonts w:ascii="仿宋_GB2312" w:eastAsia="仿宋_GB2312" w:hAnsi="仿宋" w:cs="仿宋" w:hint="eastAsia"/>
          <w:sz w:val="32"/>
          <w:szCs w:val="32"/>
        </w:rPr>
        <w:t>禹会区</w:t>
      </w:r>
      <w:r>
        <w:rPr>
          <w:rFonts w:ascii="仿宋_GB2312" w:eastAsia="仿宋_GB2312" w:hAnsi="仿宋" w:cs="仿宋" w:hint="eastAsia"/>
          <w:sz w:val="32"/>
          <w:szCs w:val="32"/>
        </w:rPr>
        <w:t>体育馆</w:t>
      </w:r>
      <w:r>
        <w:rPr>
          <w:rFonts w:ascii="仿宋_GB2312" w:eastAsia="仿宋_GB2312" w:hAnsi="仿宋" w:cs="仿宋" w:hint="eastAsia"/>
          <w:sz w:val="32"/>
          <w:szCs w:val="32"/>
        </w:rPr>
        <w:t>以及</w:t>
      </w:r>
      <w:r>
        <w:rPr>
          <w:rFonts w:ascii="仿宋_GB2312" w:eastAsia="仿宋_GB2312" w:hAnsi="仿宋" w:cs="仿宋" w:hint="eastAsia"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个泳道规模</w:t>
      </w:r>
      <w:r>
        <w:rPr>
          <w:rFonts w:ascii="仿宋_GB2312" w:eastAsia="仿宋_GB2312" w:hAnsi="仿宋" w:cs="仿宋" w:hint="eastAsia"/>
          <w:sz w:val="32"/>
          <w:szCs w:val="32"/>
        </w:rPr>
        <w:t>禹会区</w:t>
      </w:r>
      <w:r>
        <w:rPr>
          <w:rFonts w:ascii="仿宋_GB2312" w:eastAsia="仿宋_GB2312" w:hAnsi="仿宋" w:cs="仿宋" w:hint="eastAsia"/>
          <w:sz w:val="32"/>
          <w:szCs w:val="32"/>
        </w:rPr>
        <w:t>游泳馆</w:t>
      </w:r>
      <w:r>
        <w:rPr>
          <w:rFonts w:ascii="仿宋_GB2312" w:eastAsia="仿宋_GB2312" w:hAnsi="仿宋" w:cs="仿宋" w:hint="eastAsia"/>
          <w:sz w:val="32"/>
          <w:szCs w:val="32"/>
        </w:rPr>
        <w:t>各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座；</w:t>
      </w:r>
      <w:r>
        <w:rPr>
          <w:rFonts w:ascii="仿宋_GB2312" w:eastAsia="仿宋_GB2312" w:hAnsi="仿宋" w:cs="仿宋" w:hint="eastAsia"/>
          <w:sz w:val="32"/>
          <w:szCs w:val="32"/>
        </w:rPr>
        <w:t>推进</w:t>
      </w:r>
      <w:r>
        <w:rPr>
          <w:rFonts w:ascii="仿宋_GB2312" w:eastAsia="仿宋_GB2312" w:hAnsi="仿宋" w:cs="仿宋" w:hint="eastAsia"/>
          <w:sz w:val="32"/>
          <w:szCs w:val="32"/>
        </w:rPr>
        <w:t>城市</w:t>
      </w:r>
      <w:r>
        <w:rPr>
          <w:rFonts w:ascii="仿宋_GB2312" w:eastAsia="仿宋_GB2312" w:hAnsi="仿宋" w:cs="仿宋" w:hint="eastAsia"/>
          <w:sz w:val="32"/>
          <w:szCs w:val="32"/>
        </w:rPr>
        <w:t>15</w:t>
      </w:r>
      <w:r>
        <w:rPr>
          <w:rFonts w:ascii="仿宋_GB2312" w:eastAsia="仿宋_GB2312" w:hAnsi="仿宋" w:cs="仿宋" w:hint="eastAsia"/>
          <w:sz w:val="32"/>
          <w:szCs w:val="32"/>
        </w:rPr>
        <w:t>分钟健身圈、农村</w:t>
      </w:r>
      <w:r>
        <w:rPr>
          <w:rFonts w:ascii="仿宋_GB2312" w:eastAsia="仿宋_GB2312" w:hAnsi="仿宋" w:cs="仿宋" w:hint="eastAsia"/>
          <w:sz w:val="32"/>
          <w:szCs w:val="32"/>
        </w:rPr>
        <w:t>30</w:t>
      </w:r>
      <w:r>
        <w:rPr>
          <w:rFonts w:ascii="仿宋_GB2312" w:eastAsia="仿宋_GB2312" w:hAnsi="仿宋" w:cs="仿宋" w:hint="eastAsia"/>
          <w:sz w:val="32"/>
          <w:szCs w:val="32"/>
        </w:rPr>
        <w:t>分钟健身圈建设，全面完成区级体育设施“五个一”和乡镇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体育设施“三个一”规划和建设，不断提高全区公共体育设施的数量和质量。</w:t>
      </w:r>
    </w:p>
    <w:p w:rsidR="00A724EF" w:rsidRDefault="00260BE1" w:rsidP="00F7610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（二）推广户外体育赛事。</w:t>
      </w:r>
      <w:r>
        <w:rPr>
          <w:rFonts w:ascii="仿宋_GB2312" w:eastAsia="仿宋_GB2312" w:hAnsi="仿宋" w:cs="仿宋" w:hint="eastAsia"/>
          <w:sz w:val="32"/>
          <w:szCs w:val="32"/>
        </w:rPr>
        <w:t>充分利用我区涂山风景区、天河自然水域和涂山</w:t>
      </w:r>
      <w:r>
        <w:rPr>
          <w:rFonts w:ascii="仿宋_GB2312" w:eastAsia="仿宋_GB2312" w:hAnsi="仿宋" w:cs="仿宋" w:hint="eastAsia"/>
          <w:sz w:val="32"/>
          <w:szCs w:val="32"/>
        </w:rPr>
        <w:t>-</w:t>
      </w:r>
      <w:r>
        <w:rPr>
          <w:rFonts w:ascii="仿宋_GB2312" w:eastAsia="仿宋_GB2312" w:hAnsi="仿宋" w:cs="仿宋" w:hint="eastAsia"/>
          <w:sz w:val="32"/>
          <w:szCs w:val="32"/>
        </w:rPr>
        <w:t>黑虎山国家级登山健身步道人文自然风貌优势，积极承办登山、徒步、骑行等户外体育赛事活动。到</w:t>
      </w:r>
      <w:r>
        <w:rPr>
          <w:rFonts w:ascii="仿宋_GB2312" w:eastAsia="仿宋_GB2312" w:hAnsi="仿宋" w:cs="仿宋" w:hint="eastAsia"/>
          <w:sz w:val="32"/>
          <w:szCs w:val="32"/>
        </w:rPr>
        <w:t>2025</w:t>
      </w:r>
      <w:r>
        <w:rPr>
          <w:rFonts w:ascii="仿宋_GB2312" w:eastAsia="仿宋_GB2312" w:hAnsi="仿宋" w:cs="仿宋" w:hint="eastAsia"/>
          <w:sz w:val="32"/>
          <w:szCs w:val="32"/>
        </w:rPr>
        <w:t>年，打造涂山黑虎山天河铁人三项赛、涂山黑虎山登山步道联赛、环涂山黑虎山自行车骑行比赛等全民健身品牌赛事，新建体育社团</w:t>
      </w:r>
      <w:r>
        <w:rPr>
          <w:rFonts w:ascii="仿宋_GB2312" w:eastAsia="仿宋_GB2312" w:hAnsi="仿宋" w:cs="仿宋" w:hint="eastAsia"/>
          <w:sz w:val="32"/>
          <w:szCs w:val="32"/>
        </w:rPr>
        <w:t>10</w:t>
      </w:r>
      <w:r>
        <w:rPr>
          <w:rFonts w:ascii="仿宋_GB2312" w:eastAsia="仿宋_GB2312" w:hAnsi="仿宋" w:cs="仿宋" w:hint="eastAsia"/>
          <w:sz w:val="32"/>
          <w:szCs w:val="32"/>
        </w:rPr>
        <w:t>个，社会体育指导员达到</w:t>
      </w:r>
      <w:r>
        <w:rPr>
          <w:rFonts w:ascii="仿宋_GB2312" w:eastAsia="仿宋_GB2312" w:hAnsi="仿宋" w:cs="仿宋" w:hint="eastAsia"/>
          <w:sz w:val="32"/>
          <w:szCs w:val="32"/>
        </w:rPr>
        <w:t>0.3</w:t>
      </w:r>
      <w:r>
        <w:rPr>
          <w:rFonts w:ascii="仿宋_GB2312" w:eastAsia="仿宋_GB2312" w:hAnsi="仿宋" w:cs="仿宋" w:hint="eastAsia"/>
          <w:sz w:val="32"/>
          <w:szCs w:val="32"/>
        </w:rPr>
        <w:t>万人以上，经常参加锻炼人数达到</w:t>
      </w:r>
      <w:r>
        <w:rPr>
          <w:rFonts w:ascii="仿宋_GB2312" w:eastAsia="仿宋_GB2312" w:hAnsi="仿宋" w:cs="仿宋" w:hint="eastAsia"/>
          <w:sz w:val="32"/>
          <w:szCs w:val="32"/>
        </w:rPr>
        <w:t>15</w:t>
      </w:r>
      <w:r>
        <w:rPr>
          <w:rFonts w:ascii="仿宋_GB2312" w:eastAsia="仿宋_GB2312" w:hAnsi="仿宋" w:cs="仿宋" w:hint="eastAsia"/>
          <w:sz w:val="32"/>
          <w:szCs w:val="32"/>
        </w:rPr>
        <w:t>万以上，每年举办</w:t>
      </w:r>
      <w:r>
        <w:rPr>
          <w:rFonts w:ascii="仿宋_GB2312" w:eastAsia="仿宋_GB2312" w:hAnsi="仿宋" w:cs="仿宋" w:hint="eastAsia"/>
          <w:sz w:val="32"/>
          <w:szCs w:val="32"/>
        </w:rPr>
        <w:t>一次全民健身运动会，实现人均体育场地面积</w:t>
      </w:r>
      <w:r>
        <w:rPr>
          <w:rFonts w:ascii="仿宋_GB2312" w:eastAsia="仿宋_GB2312" w:hAnsi="仿宋" w:cs="仿宋" w:hint="eastAsia"/>
          <w:sz w:val="32"/>
          <w:szCs w:val="32"/>
        </w:rPr>
        <w:t>2.0</w:t>
      </w:r>
      <w:r>
        <w:rPr>
          <w:rFonts w:ascii="仿宋_GB2312" w:eastAsia="仿宋_GB2312" w:hAnsi="仿宋" w:cs="仿宋" w:hint="eastAsia"/>
          <w:sz w:val="32"/>
          <w:szCs w:val="32"/>
        </w:rPr>
        <w:t>平方米，基本建成覆盖城乡、较为完善的全民健身公共服务体系。</w:t>
      </w:r>
    </w:p>
    <w:p w:rsidR="00A724EF" w:rsidRDefault="00260BE1" w:rsidP="00F7610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（三）提供体质监测评估。</w:t>
      </w:r>
      <w:r>
        <w:rPr>
          <w:rFonts w:ascii="仿宋_GB2312" w:eastAsia="仿宋_GB2312" w:hAnsi="仿宋" w:cs="仿宋" w:hint="eastAsia"/>
          <w:sz w:val="32"/>
          <w:szCs w:val="32"/>
        </w:rPr>
        <w:t>充分发挥区级国民体质监测站作用，为群众提供体质测试评估、体质综合评价和运动处方等服务。面向乡镇、社区、机关厂矿、特定人群等开展国民体质监测活动，为指导群众科学健身提供依据。</w:t>
      </w:r>
    </w:p>
    <w:p w:rsidR="00A724EF" w:rsidRDefault="00A724EF" w:rsidP="00F7610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sectPr w:rsidR="00A724EF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BE1" w:rsidRDefault="00260BE1">
      <w:r>
        <w:separator/>
      </w:r>
    </w:p>
  </w:endnote>
  <w:endnote w:type="continuationSeparator" w:id="0">
    <w:p w:rsidR="00260BE1" w:rsidRDefault="0026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EF" w:rsidRDefault="00260BE1">
    <w:pPr>
      <w:pStyle w:val="a4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F76105" w:rsidRPr="00F76105">
      <w:rPr>
        <w:rFonts w:ascii="宋体" w:hAnsi="宋体"/>
        <w:noProof/>
        <w:sz w:val="28"/>
        <w:szCs w:val="28"/>
        <w:lang w:val="zh-CN"/>
      </w:rPr>
      <w:t>-</w:t>
    </w:r>
    <w:r w:rsidR="00F76105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A724EF" w:rsidRDefault="00A724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BE1" w:rsidRDefault="00260BE1">
      <w:r>
        <w:separator/>
      </w:r>
    </w:p>
  </w:footnote>
  <w:footnote w:type="continuationSeparator" w:id="0">
    <w:p w:rsidR="00260BE1" w:rsidRDefault="00260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D9"/>
    <w:rsid w:val="000E4AB7"/>
    <w:rsid w:val="00171E8C"/>
    <w:rsid w:val="001D0D1B"/>
    <w:rsid w:val="002047E0"/>
    <w:rsid w:val="002315D6"/>
    <w:rsid w:val="00260BE1"/>
    <w:rsid w:val="00263A4F"/>
    <w:rsid w:val="003E02C6"/>
    <w:rsid w:val="00477DD0"/>
    <w:rsid w:val="004A4E28"/>
    <w:rsid w:val="004A70A1"/>
    <w:rsid w:val="004D2992"/>
    <w:rsid w:val="005146E9"/>
    <w:rsid w:val="0054188F"/>
    <w:rsid w:val="005A6347"/>
    <w:rsid w:val="005C287A"/>
    <w:rsid w:val="00666BAE"/>
    <w:rsid w:val="00667600"/>
    <w:rsid w:val="006E391D"/>
    <w:rsid w:val="007E26A4"/>
    <w:rsid w:val="0083770F"/>
    <w:rsid w:val="00852199"/>
    <w:rsid w:val="008B6A1E"/>
    <w:rsid w:val="008D66B4"/>
    <w:rsid w:val="009524A7"/>
    <w:rsid w:val="00960094"/>
    <w:rsid w:val="009C46EB"/>
    <w:rsid w:val="009D0FD9"/>
    <w:rsid w:val="009F245C"/>
    <w:rsid w:val="00A34E8A"/>
    <w:rsid w:val="00A724EF"/>
    <w:rsid w:val="00AF1868"/>
    <w:rsid w:val="00BE302A"/>
    <w:rsid w:val="00C24FAD"/>
    <w:rsid w:val="00CC6F92"/>
    <w:rsid w:val="00CD12FD"/>
    <w:rsid w:val="00D20384"/>
    <w:rsid w:val="00D50024"/>
    <w:rsid w:val="00DA52F1"/>
    <w:rsid w:val="00DB70D4"/>
    <w:rsid w:val="00DB7FC2"/>
    <w:rsid w:val="00E31BE0"/>
    <w:rsid w:val="00EB6B68"/>
    <w:rsid w:val="00EF79BB"/>
    <w:rsid w:val="00F458CD"/>
    <w:rsid w:val="00F4655A"/>
    <w:rsid w:val="00F51D69"/>
    <w:rsid w:val="00F76105"/>
    <w:rsid w:val="00F94440"/>
    <w:rsid w:val="00FB7E82"/>
    <w:rsid w:val="00FE3E35"/>
    <w:rsid w:val="061003F6"/>
    <w:rsid w:val="066C0466"/>
    <w:rsid w:val="07312F8E"/>
    <w:rsid w:val="121557DC"/>
    <w:rsid w:val="15B34C5E"/>
    <w:rsid w:val="16164FA7"/>
    <w:rsid w:val="1A0A15BB"/>
    <w:rsid w:val="1E6140BE"/>
    <w:rsid w:val="1F8357EB"/>
    <w:rsid w:val="235D2234"/>
    <w:rsid w:val="278F6A24"/>
    <w:rsid w:val="28B01DD4"/>
    <w:rsid w:val="2B9B5AB1"/>
    <w:rsid w:val="334D5D76"/>
    <w:rsid w:val="3AC52C9E"/>
    <w:rsid w:val="54BF5B28"/>
    <w:rsid w:val="55E8614D"/>
    <w:rsid w:val="571F7D1C"/>
    <w:rsid w:val="587B15C4"/>
    <w:rsid w:val="588F1E91"/>
    <w:rsid w:val="5B835F8D"/>
    <w:rsid w:val="79A0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qFormat/>
    <w:pPr>
      <w:snapToGrid w:val="0"/>
      <w:jc w:val="left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footnote reference"/>
    <w:qFormat/>
    <w:rPr>
      <w:rFonts w:cs="Times New Roman"/>
      <w:vertAlign w:val="superscript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1CharCharCharCharCharCharCharCharCharCharCharCharCharCharCharCharCharCharChar1">
    <w:name w:val="Char Char Char1 Char Char Char Char Char Char Char Char Char Char Char Char Char Char Char Char Char Char Char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1">
    <w:name w:val="脚注文本 字符1"/>
    <w:basedOn w:val="a0"/>
    <w:uiPriority w:val="99"/>
    <w:semiHidden/>
    <w:qFormat/>
    <w:rPr>
      <w:sz w:val="18"/>
      <w:szCs w:val="18"/>
    </w:rPr>
  </w:style>
  <w:style w:type="character" w:customStyle="1" w:styleId="Char2">
    <w:name w:val="脚注文本 Char"/>
    <w:link w:val="a6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qFormat/>
    <w:pPr>
      <w:snapToGrid w:val="0"/>
      <w:jc w:val="left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footnote reference"/>
    <w:qFormat/>
    <w:rPr>
      <w:rFonts w:cs="Times New Roman"/>
      <w:vertAlign w:val="superscript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1CharCharCharCharCharCharCharCharCharCharCharCharCharCharCharCharCharCharChar1">
    <w:name w:val="Char Char Char1 Char Char Char Char Char Char Char Char Char Char Char Char Char Char Char Char Char Char Char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1">
    <w:name w:val="脚注文本 字符1"/>
    <w:basedOn w:val="a0"/>
    <w:uiPriority w:val="99"/>
    <w:semiHidden/>
    <w:qFormat/>
    <w:rPr>
      <w:sz w:val="18"/>
      <w:szCs w:val="18"/>
    </w:rPr>
  </w:style>
  <w:style w:type="character" w:customStyle="1" w:styleId="Char2">
    <w:name w:val="脚注文本 Char"/>
    <w:link w:val="a6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gyb1</cp:lastModifiedBy>
  <cp:revision>28</cp:revision>
  <dcterms:created xsi:type="dcterms:W3CDTF">2020-07-03T07:48:00Z</dcterms:created>
  <dcterms:modified xsi:type="dcterms:W3CDTF">2020-12-03T07:58:00Z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