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 w:firstLineChars="100"/>
        <w:textAlignment w:val="auto"/>
        <w:rPr>
          <w:rFonts w:hint="eastAsia" w:ascii="方正公文小标宋" w:hAnsi="方正公文小标宋" w:eastAsia="方正小标宋简体" w:cs="方正公文小标宋"/>
          <w:sz w:val="40"/>
          <w:szCs w:val="4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eastAsia="zh-CN"/>
        </w:rPr>
        <w:t>禹会区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年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eastAsia="zh-CN"/>
        </w:rPr>
        <w:t>省级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财政衔接推进乡村振兴补助资金项目计划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eastAsia="zh-CN"/>
        </w:rPr>
        <w:t>表</w:t>
      </w:r>
    </w:p>
    <w:tbl>
      <w:tblPr>
        <w:tblStyle w:val="4"/>
        <w:tblW w:w="472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61"/>
        <w:gridCol w:w="595"/>
        <w:gridCol w:w="504"/>
        <w:gridCol w:w="874"/>
        <w:gridCol w:w="794"/>
        <w:gridCol w:w="1276"/>
        <w:gridCol w:w="914"/>
        <w:gridCol w:w="826"/>
        <w:gridCol w:w="850"/>
        <w:gridCol w:w="1300"/>
        <w:gridCol w:w="1156"/>
        <w:gridCol w:w="1067"/>
        <w:gridCol w:w="1209"/>
        <w:gridCol w:w="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项目主管部门</w:t>
            </w: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资金规模（万元）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3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群众参与和带贫减贫机制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2024年长青乡杜郢村石榴冷链物流及分拣包装厂房项目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农业农村水利局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杭刘村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建设冷链物流及分拣包装4241平方米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250（中央衔接资金200万、省级资金50万）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建设冷链物流及分拣包装≥4241平方米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每年增加村集体经济收入≥20万元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受益人口满意度≥95%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通过召开村民代表会议，确定新建该产业项目增加村集体经济收入，扩大销售市场，提高石榴品牌的市场竞争力。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NWY4OWI1NTcyZmViMTcwNzQ5MjBjYTY1MzdlMGIifQ=="/>
  </w:docVars>
  <w:rsids>
    <w:rsidRoot w:val="626C55CF"/>
    <w:rsid w:val="03ED1656"/>
    <w:rsid w:val="18CA103B"/>
    <w:rsid w:val="1CE73F7F"/>
    <w:rsid w:val="24723E48"/>
    <w:rsid w:val="25F10E89"/>
    <w:rsid w:val="2F4F664E"/>
    <w:rsid w:val="31894AF3"/>
    <w:rsid w:val="45A207FC"/>
    <w:rsid w:val="46BD699F"/>
    <w:rsid w:val="4B8034B1"/>
    <w:rsid w:val="5CE338CB"/>
    <w:rsid w:val="6166013B"/>
    <w:rsid w:val="626C55CF"/>
    <w:rsid w:val="68B07FA7"/>
    <w:rsid w:val="732427C7"/>
    <w:rsid w:val="7A3A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2022-03-10T05:50:00Z</dcterms:created>
  <dc:creator>万里船舶</dc:creator>
  <cp:lastModifiedBy>Administrator</cp:lastModifiedBy>
  <cp:lastPrinted>2024-01-22T00:50:00Z</cp:lastPrinted>
  <dcterms:modified xsi:type="dcterms:W3CDTF">2024-01-24T02:27:31Z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1EB6A69B5E2D4427BF2AC081EDC2B233_13</vt:lpwstr>
  </property>
</Properties>
</file>