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
      </w:pPr>
    </w:p>
    <w:p>
      <w:pPr>
        <w:spacing w:before="12"/>
      </w:pPr>
    </w:p>
    <w:p>
      <w:pPr>
        <w:spacing w:before="12"/>
      </w:pPr>
    </w:p>
    <w:p>
      <w:pPr>
        <w:spacing w:before="11"/>
      </w:pPr>
    </w:p>
    <w:p>
      <w:pPr>
        <w:spacing w:before="11"/>
      </w:pPr>
    </w:p>
    <w:p>
      <w:pPr>
        <w:spacing w:before="11"/>
      </w:pPr>
    </w:p>
    <w:p>
      <w:pPr>
        <w:spacing w:before="11"/>
      </w:pPr>
    </w:p>
    <w:p>
      <w:pPr>
        <w:spacing w:before="11"/>
      </w:pPr>
    </w:p>
    <w:p>
      <w:pPr>
        <w:spacing w:before="11"/>
      </w:pPr>
    </w:p>
    <w:p>
      <w:pPr>
        <w:sectPr>
          <w:headerReference r:id="rId5" w:type="default"/>
          <w:pgSz w:w="11906" w:h="16838"/>
          <w:pgMar w:top="400" w:right="1241" w:bottom="0" w:left="1123" w:header="0" w:footer="0" w:gutter="0"/>
          <w:cols w:equalWidth="0" w:num="1">
            <w:col w:w="9540"/>
          </w:cols>
        </w:sectPr>
      </w:pPr>
    </w:p>
    <w:p>
      <w:pPr>
        <w:pStyle w:val="2"/>
        <w:spacing w:before="251" w:line="219" w:lineRule="auto"/>
        <w:jc w:val="center"/>
        <w:rPr>
          <w:rFonts w:hint="eastAsia" w:ascii="方正小标宋简体" w:hAnsi="方正小标宋简体" w:eastAsia="方正小标宋简体" w:cs="方正小标宋简体"/>
          <w:b w:val="0"/>
          <w:bCs w:val="0"/>
          <w:sz w:val="184"/>
          <w:szCs w:val="184"/>
          <w:lang w:eastAsia="zh-CN"/>
        </w:rPr>
      </w:pPr>
      <w:bookmarkStart w:id="0" w:name="_GoBack"/>
      <w:bookmarkEnd w:id="0"/>
      <w:r>
        <w:rPr>
          <w:rFonts w:hint="eastAsia" w:ascii="方正小标宋简体" w:hAnsi="方正小标宋简体" w:eastAsia="方正小标宋简体" w:cs="方正小标宋简体"/>
          <w:b w:val="0"/>
          <w:bCs w:val="0"/>
          <w:color w:val="FF0000"/>
          <w:spacing w:val="-97"/>
          <w:w w:val="54"/>
          <w:sz w:val="184"/>
          <w:szCs w:val="184"/>
          <w:lang w:eastAsia="zh-CN"/>
        </w:rPr>
        <w:t>禹</w:t>
      </w:r>
      <w:r>
        <w:rPr>
          <w:rFonts w:hint="eastAsia" w:ascii="方正小标宋简体" w:hAnsi="方正小标宋简体" w:eastAsia="方正小标宋简体" w:cs="方正小标宋简体"/>
          <w:b w:val="0"/>
          <w:bCs w:val="0"/>
          <w:color w:val="FF0000"/>
          <w:spacing w:val="-97"/>
          <w:w w:val="54"/>
          <w:sz w:val="184"/>
          <w:szCs w:val="184"/>
          <w:lang w:val="en-US" w:eastAsia="zh-CN"/>
        </w:rPr>
        <w:t xml:space="preserve"> </w:t>
      </w:r>
      <w:r>
        <w:rPr>
          <w:rFonts w:hint="eastAsia" w:ascii="方正小标宋简体" w:hAnsi="方正小标宋简体" w:eastAsia="方正小标宋简体" w:cs="方正小标宋简体"/>
          <w:b w:val="0"/>
          <w:bCs w:val="0"/>
          <w:color w:val="FF0000"/>
          <w:spacing w:val="-97"/>
          <w:w w:val="54"/>
          <w:sz w:val="184"/>
          <w:szCs w:val="184"/>
          <w:lang w:eastAsia="zh-CN"/>
        </w:rPr>
        <w:t>会</w:t>
      </w:r>
      <w:r>
        <w:rPr>
          <w:rFonts w:hint="eastAsia" w:ascii="方正小标宋简体" w:hAnsi="方正小标宋简体" w:eastAsia="方正小标宋简体" w:cs="方正小标宋简体"/>
          <w:b w:val="0"/>
          <w:bCs w:val="0"/>
          <w:color w:val="FF0000"/>
          <w:spacing w:val="-97"/>
          <w:w w:val="54"/>
          <w:sz w:val="184"/>
          <w:szCs w:val="184"/>
          <w:lang w:val="en-US" w:eastAsia="zh-CN"/>
        </w:rPr>
        <w:t xml:space="preserve"> </w:t>
      </w:r>
      <w:r>
        <w:rPr>
          <w:rFonts w:hint="eastAsia" w:ascii="方正小标宋简体" w:hAnsi="方正小标宋简体" w:eastAsia="方正小标宋简体" w:cs="方正小标宋简体"/>
          <w:b w:val="0"/>
          <w:bCs w:val="0"/>
          <w:color w:val="FF0000"/>
          <w:spacing w:val="-97"/>
          <w:w w:val="54"/>
          <w:sz w:val="184"/>
          <w:szCs w:val="184"/>
          <w:lang w:eastAsia="zh-CN"/>
        </w:rPr>
        <w:t>区</w:t>
      </w:r>
    </w:p>
    <w:p>
      <w:pPr>
        <w:spacing w:line="14" w:lineRule="auto"/>
        <w:jc w:val="center"/>
        <w:rPr>
          <w:rFonts w:hint="eastAsia" w:ascii="方正小标宋简体" w:hAnsi="方正小标宋简体" w:eastAsia="方正小标宋简体" w:cs="方正小标宋简体"/>
          <w:b w:val="0"/>
          <w:bCs w:val="0"/>
          <w:sz w:val="2"/>
        </w:rPr>
      </w:pPr>
      <w:r>
        <w:rPr>
          <w:rFonts w:hint="eastAsia" w:ascii="方正小标宋简体" w:hAnsi="方正小标宋简体" w:eastAsia="方正小标宋简体" w:cs="方正小标宋简体"/>
          <w:b w:val="0"/>
          <w:bCs w:val="0"/>
          <w:sz w:val="2"/>
          <w:szCs w:val="2"/>
        </w:rPr>
        <w:br w:type="column"/>
      </w:r>
    </w:p>
    <w:tbl>
      <w:tblPr>
        <w:tblStyle w:val="7"/>
        <w:tblW w:w="2884" w:type="dxa"/>
        <w:jc w:val="center"/>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Layout w:type="fixed"/>
        <w:tblCellMar>
          <w:top w:w="0" w:type="dxa"/>
          <w:left w:w="0" w:type="dxa"/>
          <w:bottom w:w="0" w:type="dxa"/>
          <w:right w:w="0" w:type="dxa"/>
        </w:tblCellMar>
      </w:tblPr>
      <w:tblGrid>
        <w:gridCol w:w="2884"/>
      </w:tblGrid>
      <w:tr>
        <w:tblPrEx>
          <w:tblBorders>
            <w:top w:val="single" w:color="FFFFFF" w:sz="4" w:space="0"/>
            <w:left w:val="single" w:color="FFFFFF" w:sz="4" w:space="0"/>
            <w:bottom w:val="single" w:color="FFFFFF" w:sz="4" w:space="0"/>
            <w:right w:val="single" w:color="FFFFFF" w:sz="4" w:space="0"/>
            <w:insideH w:val="none" w:color="auto" w:sz="0" w:space="0"/>
            <w:insideV w:val="none" w:color="auto" w:sz="0" w:space="0"/>
          </w:tblBorders>
          <w:tblCellMar>
            <w:top w:w="0" w:type="dxa"/>
            <w:left w:w="0" w:type="dxa"/>
            <w:bottom w:w="0" w:type="dxa"/>
            <w:right w:w="0" w:type="dxa"/>
          </w:tblCellMar>
        </w:tblPrEx>
        <w:trPr>
          <w:trHeight w:val="2645" w:hRule="atLeast"/>
          <w:jc w:val="center"/>
        </w:trPr>
        <w:tc>
          <w:tcPr>
            <w:tcW w:w="2884" w:type="dxa"/>
            <w:vAlign w:val="top"/>
          </w:tcPr>
          <w:p>
            <w:pPr>
              <w:spacing w:before="3" w:line="204" w:lineRule="auto"/>
              <w:ind w:right="239"/>
              <w:jc w:val="center"/>
              <w:rPr>
                <w:rFonts w:hint="eastAsia" w:ascii="方正小标宋简体" w:hAnsi="方正小标宋简体" w:eastAsia="方正小标宋简体" w:cs="方正小标宋简体"/>
                <w:b w:val="0"/>
                <w:bCs w:val="0"/>
                <w:sz w:val="119"/>
                <w:szCs w:val="119"/>
              </w:rPr>
            </w:pPr>
            <w:r>
              <w:rPr>
                <w:rFonts w:hint="eastAsia" w:ascii="方正小标宋简体" w:hAnsi="方正小标宋简体" w:eastAsia="方正小标宋简体" w:cs="方正小标宋简体"/>
                <w:b w:val="0"/>
                <w:bCs w:val="0"/>
                <w:color w:val="FF0000"/>
                <w:spacing w:val="-78"/>
                <w:w w:val="71"/>
                <w:sz w:val="110"/>
                <w:szCs w:val="110"/>
              </w:rPr>
              <w:t>民</w:t>
            </w:r>
            <w:r>
              <w:rPr>
                <w:rFonts w:hint="eastAsia" w:ascii="方正小标宋简体" w:hAnsi="方正小标宋简体" w:eastAsia="方正小标宋简体" w:cs="方正小标宋简体"/>
                <w:b w:val="0"/>
                <w:bCs w:val="0"/>
                <w:color w:val="FF0000"/>
                <w:spacing w:val="-78"/>
                <w:w w:val="71"/>
                <w:sz w:val="110"/>
                <w:szCs w:val="110"/>
                <w:lang w:val="en-US" w:eastAsia="zh-CN"/>
              </w:rPr>
              <w:t xml:space="preserve">  </w:t>
            </w:r>
            <w:r>
              <w:rPr>
                <w:rFonts w:hint="eastAsia" w:ascii="方正小标宋简体" w:hAnsi="方正小标宋简体" w:eastAsia="方正小标宋简体" w:cs="方正小标宋简体"/>
                <w:b w:val="0"/>
                <w:bCs w:val="0"/>
                <w:color w:val="FF0000"/>
                <w:spacing w:val="-78"/>
                <w:w w:val="71"/>
                <w:sz w:val="110"/>
                <w:szCs w:val="110"/>
              </w:rPr>
              <w:t>政</w:t>
            </w:r>
            <w:r>
              <w:rPr>
                <w:rFonts w:hint="eastAsia" w:ascii="方正小标宋简体" w:hAnsi="方正小标宋简体" w:eastAsia="方正小标宋简体" w:cs="方正小标宋简体"/>
                <w:b w:val="0"/>
                <w:bCs w:val="0"/>
                <w:color w:val="FF0000"/>
                <w:spacing w:val="-78"/>
                <w:w w:val="71"/>
                <w:sz w:val="110"/>
                <w:szCs w:val="110"/>
                <w:lang w:val="en-US" w:eastAsia="zh-CN"/>
              </w:rPr>
              <w:t xml:space="preserve">  </w:t>
            </w:r>
            <w:r>
              <w:rPr>
                <w:rFonts w:hint="eastAsia" w:ascii="方正小标宋简体" w:hAnsi="方正小标宋简体" w:eastAsia="方正小标宋简体" w:cs="方正小标宋简体"/>
                <w:b w:val="0"/>
                <w:bCs w:val="0"/>
                <w:color w:val="FF0000"/>
                <w:spacing w:val="-78"/>
                <w:w w:val="71"/>
                <w:sz w:val="110"/>
                <w:szCs w:val="110"/>
              </w:rPr>
              <w:t>局</w:t>
            </w:r>
            <w:r>
              <w:rPr>
                <w:rFonts w:hint="eastAsia" w:ascii="方正小标宋简体" w:hAnsi="方正小标宋简体" w:eastAsia="方正小标宋简体" w:cs="方正小标宋简体"/>
                <w:b w:val="0"/>
                <w:bCs w:val="0"/>
                <w:color w:val="FF0000"/>
                <w:spacing w:val="-71"/>
                <w:w w:val="72"/>
                <w:sz w:val="110"/>
                <w:szCs w:val="110"/>
              </w:rPr>
              <w:t>财</w:t>
            </w:r>
            <w:r>
              <w:rPr>
                <w:rFonts w:hint="eastAsia" w:ascii="方正小标宋简体" w:hAnsi="方正小标宋简体" w:eastAsia="方正小标宋简体" w:cs="方正小标宋简体"/>
                <w:b w:val="0"/>
                <w:bCs w:val="0"/>
                <w:color w:val="FF0000"/>
                <w:spacing w:val="-71"/>
                <w:w w:val="72"/>
                <w:sz w:val="110"/>
                <w:szCs w:val="110"/>
                <w:lang w:val="en-US" w:eastAsia="zh-CN"/>
              </w:rPr>
              <w:t xml:space="preserve">  </w:t>
            </w:r>
            <w:r>
              <w:rPr>
                <w:rFonts w:hint="eastAsia" w:ascii="方正小标宋简体" w:hAnsi="方正小标宋简体" w:eastAsia="方正小标宋简体" w:cs="方正小标宋简体"/>
                <w:b w:val="0"/>
                <w:bCs w:val="0"/>
                <w:color w:val="FF0000"/>
                <w:spacing w:val="-71"/>
                <w:w w:val="72"/>
                <w:sz w:val="110"/>
                <w:szCs w:val="110"/>
              </w:rPr>
              <w:t>政</w:t>
            </w:r>
            <w:r>
              <w:rPr>
                <w:rFonts w:hint="eastAsia" w:ascii="方正小标宋简体" w:hAnsi="方正小标宋简体" w:eastAsia="方正小标宋简体" w:cs="方正小标宋简体"/>
                <w:b w:val="0"/>
                <w:bCs w:val="0"/>
                <w:color w:val="FF0000"/>
                <w:spacing w:val="-71"/>
                <w:w w:val="72"/>
                <w:sz w:val="110"/>
                <w:szCs w:val="110"/>
                <w:lang w:val="en-US" w:eastAsia="zh-CN"/>
              </w:rPr>
              <w:t xml:space="preserve"> </w:t>
            </w:r>
            <w:r>
              <w:rPr>
                <w:rFonts w:hint="eastAsia" w:ascii="方正小标宋简体" w:hAnsi="方正小标宋简体" w:eastAsia="方正小标宋简体" w:cs="方正小标宋简体"/>
                <w:b w:val="0"/>
                <w:bCs w:val="0"/>
                <w:color w:val="FF0000"/>
                <w:spacing w:val="-71"/>
                <w:w w:val="72"/>
                <w:sz w:val="110"/>
                <w:szCs w:val="110"/>
              </w:rPr>
              <w:t>局</w:t>
            </w:r>
          </w:p>
        </w:tc>
      </w:tr>
    </w:tbl>
    <w:p>
      <w:pPr>
        <w:spacing w:line="352" w:lineRule="auto"/>
        <w:jc w:val="center"/>
        <w:rPr>
          <w:rFonts w:hint="eastAsia" w:ascii="方正小标宋简体" w:hAnsi="方正小标宋简体" w:eastAsia="方正小标宋简体" w:cs="方正小标宋简体"/>
          <w:b w:val="0"/>
          <w:bCs w:val="0"/>
          <w:sz w:val="21"/>
        </w:rPr>
      </w:pPr>
    </w:p>
    <w:p>
      <w:pPr>
        <w:pStyle w:val="2"/>
        <w:spacing w:before="100" w:line="190" w:lineRule="auto"/>
        <w:jc w:val="both"/>
        <w:rPr>
          <w:rFonts w:hint="eastAsia" w:ascii="仿宋_GB2312" w:hAnsi="仿宋_GB2312" w:eastAsia="仿宋_GB2312" w:cs="仿宋_GB2312"/>
          <w:b w:val="0"/>
          <w:bCs w:val="0"/>
          <w:snapToGrid w:val="0"/>
          <w:color w:val="000000"/>
          <w:kern w:val="0"/>
          <w:sz w:val="31"/>
          <w:szCs w:val="31"/>
          <w:lang w:val="en-US" w:eastAsia="zh-CN" w:bidi="ar-SA"/>
        </w:rPr>
      </w:pPr>
      <w:r>
        <w:rPr>
          <w:rFonts w:hint="eastAsia" w:ascii="仿宋_GB2312" w:hAnsi="仿宋_GB2312" w:eastAsia="仿宋_GB2312" w:cs="仿宋_GB2312"/>
          <w:b w:val="0"/>
          <w:bCs w:val="0"/>
          <w:snapToGrid w:val="0"/>
          <w:color w:val="000000"/>
          <w:kern w:val="0"/>
          <w:sz w:val="31"/>
          <w:szCs w:val="31"/>
          <w:lang w:val="en-US" w:eastAsia="zh-CN" w:bidi="ar-SA"/>
        </w:rPr>
        <w:t>禹民〔2024〕6号</w:t>
      </w:r>
    </w:p>
    <w:p>
      <w:pPr>
        <w:spacing w:line="14" w:lineRule="auto"/>
        <w:jc w:val="center"/>
        <w:rPr>
          <w:rFonts w:hint="eastAsia" w:ascii="方正小标宋简体" w:hAnsi="方正小标宋简体" w:eastAsia="方正小标宋简体" w:cs="方正小标宋简体"/>
          <w:b w:val="0"/>
          <w:bCs w:val="0"/>
          <w:sz w:val="2"/>
        </w:rPr>
      </w:pPr>
      <w:r>
        <w:rPr>
          <w:rFonts w:hint="eastAsia" w:ascii="方正小标宋简体" w:hAnsi="方正小标宋简体" w:eastAsia="方正小标宋简体" w:cs="方正小标宋简体"/>
          <w:b w:val="0"/>
          <w:bCs w:val="0"/>
          <w:sz w:val="2"/>
          <w:szCs w:val="2"/>
        </w:rPr>
        <w:br w:type="column"/>
      </w:r>
    </w:p>
    <w:p>
      <w:pPr>
        <w:pStyle w:val="2"/>
        <w:spacing w:before="246" w:line="220" w:lineRule="auto"/>
        <w:jc w:val="both"/>
        <w:rPr>
          <w:rFonts w:hint="eastAsia" w:ascii="方正小标宋简体" w:hAnsi="方正小标宋简体" w:eastAsia="方正小标宋简体" w:cs="方正小标宋简体"/>
          <w:b w:val="0"/>
          <w:bCs w:val="0"/>
          <w:sz w:val="184"/>
          <w:szCs w:val="184"/>
        </w:rPr>
        <w:sectPr>
          <w:type w:val="continuous"/>
          <w:pgSz w:w="11906" w:h="16838"/>
          <w:pgMar w:top="400" w:right="1241" w:bottom="0" w:left="1123" w:header="0" w:footer="0" w:gutter="0"/>
          <w:cols w:equalWidth="0" w:num="3">
            <w:col w:w="3504" w:space="100"/>
            <w:col w:w="3606" w:space="100"/>
            <w:col w:w="2232"/>
          </w:cols>
        </w:sectPr>
      </w:pPr>
      <w:r>
        <w:rPr>
          <w:rFonts w:hint="eastAsia" w:ascii="方正小标宋简体" w:hAnsi="方正小标宋简体" w:eastAsia="方正小标宋简体" w:cs="方正小标宋简体"/>
          <w:b w:val="0"/>
          <w:bCs w:val="0"/>
          <w:color w:val="FF0000"/>
          <w:spacing w:val="-86"/>
          <w:w w:val="53"/>
          <w:sz w:val="184"/>
          <w:szCs w:val="184"/>
        </w:rPr>
        <w:t>文</w:t>
      </w:r>
      <w:r>
        <w:rPr>
          <w:rFonts w:hint="eastAsia" w:ascii="方正小标宋简体" w:hAnsi="方正小标宋简体" w:eastAsia="方正小标宋简体" w:cs="方正小标宋简体"/>
          <w:b w:val="0"/>
          <w:bCs w:val="0"/>
          <w:color w:val="FF0000"/>
          <w:spacing w:val="-86"/>
          <w:w w:val="53"/>
          <w:sz w:val="184"/>
          <w:szCs w:val="184"/>
          <w:lang w:val="en-US" w:eastAsia="zh-CN"/>
        </w:rPr>
        <w:t xml:space="preserve"> </w:t>
      </w:r>
      <w:r>
        <w:rPr>
          <w:rFonts w:hint="eastAsia" w:ascii="方正小标宋简体" w:hAnsi="方正小标宋简体" w:eastAsia="方正小标宋简体" w:cs="方正小标宋简体"/>
          <w:b w:val="0"/>
          <w:bCs w:val="0"/>
          <w:color w:val="FF0000"/>
          <w:spacing w:val="-86"/>
          <w:w w:val="53"/>
          <w:sz w:val="184"/>
          <w:szCs w:val="184"/>
        </w:rPr>
        <w:t>件</w:t>
      </w:r>
    </w:p>
    <w:p>
      <w:pPr>
        <w:spacing w:line="331" w:lineRule="auto"/>
        <w:rPr>
          <w:rFonts w:ascii="Arial"/>
          <w:sz w:val="21"/>
        </w:rPr>
      </w:pPr>
      <w:r>
        <w:rPr>
          <w:position w:val="-2"/>
        </w:rPr>
        <w:drawing>
          <wp:inline distT="0" distB="0" distL="0" distR="0">
            <wp:extent cx="6057265" cy="75565"/>
            <wp:effectExtent l="0" t="0" r="635" b="63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6057802" cy="76198"/>
                    </a:xfrm>
                    <a:prstGeom prst="rect">
                      <a:avLst/>
                    </a:prstGeom>
                  </pic:spPr>
                </pic:pic>
              </a:graphicData>
            </a:graphic>
          </wp:inline>
        </w:drawing>
      </w:r>
    </w:p>
    <w:p>
      <w:pPr>
        <w:spacing w:line="331" w:lineRule="auto"/>
        <w:rPr>
          <w:rFonts w:ascii="Arial"/>
          <w:sz w:val="21"/>
        </w:rPr>
      </w:pPr>
    </w:p>
    <w:p>
      <w:pPr>
        <w:jc w:val="center"/>
        <w:rPr>
          <w:rFonts w:hint="eastAsia" w:ascii="宋体" w:hAnsi="宋体" w:eastAsia="宋体" w:cs="宋体"/>
          <w:b/>
          <w:bCs/>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关于印发《禹会区临时救助实施办法》的通知</w:t>
      </w:r>
    </w:p>
    <w:p>
      <w:pPr>
        <w:spacing w:line="25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rPr>
      </w:pPr>
      <w:r>
        <w:rPr>
          <w:rFonts w:hint="eastAsia" w:ascii="仿宋_GB2312" w:hAnsi="仿宋_GB2312" w:eastAsia="仿宋_GB2312" w:cs="仿宋_GB2312"/>
          <w:color w:val="000000"/>
          <w:sz w:val="31"/>
          <w:szCs w:val="31"/>
        </w:rPr>
        <w:t>各</w:t>
      </w:r>
      <w:r>
        <w:rPr>
          <w:rFonts w:hint="eastAsia" w:ascii="仿宋_GB2312" w:hAnsi="仿宋_GB2312" w:eastAsia="仿宋_GB2312" w:cs="仿宋_GB2312"/>
          <w:color w:val="000000"/>
          <w:sz w:val="31"/>
          <w:szCs w:val="31"/>
          <w:lang w:eastAsia="zh-CN"/>
        </w:rPr>
        <w:t>乡镇（街道）民政站、</w:t>
      </w:r>
      <w:r>
        <w:rPr>
          <w:rFonts w:hint="eastAsia" w:ascii="仿宋_GB2312" w:hAnsi="仿宋_GB2312" w:eastAsia="仿宋_GB2312" w:cs="仿宋_GB2312"/>
          <w:color w:val="000000"/>
          <w:sz w:val="31"/>
          <w:szCs w:val="31"/>
        </w:rPr>
        <w:t>财政</w:t>
      </w:r>
      <w:r>
        <w:rPr>
          <w:rFonts w:hint="eastAsia" w:ascii="仿宋_GB2312" w:hAnsi="仿宋_GB2312" w:eastAsia="仿宋_GB2312" w:cs="仿宋_GB2312"/>
          <w:color w:val="000000"/>
          <w:sz w:val="31"/>
          <w:szCs w:val="31"/>
          <w:lang w:eastAsia="zh-CN"/>
        </w:rPr>
        <w:t>所</w:t>
      </w:r>
      <w:r>
        <w:rPr>
          <w:rFonts w:hint="eastAsia" w:ascii="仿宋_GB2312" w:hAnsi="仿宋_GB2312" w:eastAsia="仿宋_GB2312" w:cs="仿宋_GB2312"/>
          <w:color w:val="000000"/>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1"/>
          <w:szCs w:val="31"/>
        </w:rPr>
        <w:t>为深入贯彻落实</w:t>
      </w:r>
      <w:r>
        <w:rPr>
          <w:rFonts w:hint="eastAsia" w:ascii="仿宋_GB2312" w:hAnsi="仿宋_GB2312" w:eastAsia="仿宋_GB2312" w:cs="仿宋_GB2312"/>
          <w:color w:val="000000"/>
          <w:sz w:val="31"/>
          <w:szCs w:val="31"/>
          <w:lang w:eastAsia="zh-CN"/>
        </w:rPr>
        <w:t>省、市</w:t>
      </w:r>
      <w:r>
        <w:rPr>
          <w:rFonts w:hint="eastAsia" w:ascii="仿宋_GB2312" w:hAnsi="仿宋_GB2312" w:eastAsia="仿宋_GB2312" w:cs="仿宋_GB2312"/>
          <w:color w:val="000000"/>
          <w:sz w:val="31"/>
          <w:szCs w:val="31"/>
        </w:rPr>
        <w:t>关于改革完善社会救助制度重大决策部署，</w:t>
      </w:r>
      <w:r>
        <w:rPr>
          <w:rFonts w:hint="eastAsia" w:ascii="仿宋_GB2312" w:hAnsi="仿宋_GB2312" w:eastAsia="仿宋_GB2312" w:cs="仿宋_GB2312"/>
          <w:sz w:val="32"/>
          <w:szCs w:val="32"/>
          <w:lang w:eastAsia="zh-CN"/>
        </w:rPr>
        <w:t>按照《关于印发〈蚌埠市临时救助工作操作规程〉的通知》（蚌民（联）〔2024〕16号）</w:t>
      </w:r>
      <w:r>
        <w:rPr>
          <w:rFonts w:hint="eastAsia" w:ascii="仿宋_GB2312" w:hAnsi="仿宋_GB2312" w:eastAsia="仿宋_GB2312" w:cs="仿宋_GB2312"/>
          <w:sz w:val="32"/>
          <w:szCs w:val="32"/>
          <w:lang w:val="en-US" w:eastAsia="zh-CN"/>
        </w:rPr>
        <w:t>等文件精神，区民政局、区财政局结合实际，制定了</w:t>
      </w:r>
      <w:r>
        <w:rPr>
          <w:rFonts w:hint="eastAsia" w:ascii="仿宋_GB2312" w:hAnsi="仿宋_GB2312" w:eastAsia="仿宋_GB2312" w:cs="仿宋_GB2312"/>
          <w:sz w:val="32"/>
          <w:szCs w:val="32"/>
          <w:lang w:eastAsia="zh-CN"/>
        </w:rPr>
        <w:t>《禹会区临时救助实施办法》，现印发给你们，请认真贯彻执行。</w:t>
      </w: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pStyle w:val="2"/>
        <w:spacing w:before="102" w:line="521" w:lineRule="exact"/>
        <w:ind w:left="5633" w:firstLine="620" w:firstLineChars="200"/>
        <w:rPr>
          <w:rFonts w:hint="eastAsia" w:ascii="仿宋_GB2312" w:hAnsi="仿宋_GB2312" w:eastAsia="仿宋_GB2312" w:cs="仿宋_GB2312"/>
        </w:rPr>
      </w:pPr>
      <w:r>
        <w:rPr>
          <w:rFonts w:hint="eastAsia" w:ascii="仿宋_GB2312" w:hAnsi="仿宋_GB2312" w:eastAsia="仿宋_GB2312" w:cs="仿宋_GB2312"/>
        </w:rPr>
        <w:pict>
          <v:shape id="_x0000_s1026" o:spid="_x0000_s1026" o:spt="202" type="#_x0000_t202" style="position:absolute;left:0pt;margin-left:104.6pt;margin-top:4.05pt;height:20.85pt;width:97.3pt;z-index:251659264;mso-width-relative:page;mso-height-relative:page;" filled="f" stroked="f" coordsize="21600,21600">
            <v:path/>
            <v:fill on="f" focussize="0,0"/>
            <v:stroke on="f"/>
            <v:imagedata o:title=""/>
            <o:lock v:ext="edit" aspectratio="f"/>
            <v:textbox inset="0mm,0mm,0mm,0mm">
              <w:txbxContent>
                <w:p>
                  <w:pPr>
                    <w:pStyle w:val="4"/>
                    <w:keepNext w:val="0"/>
                    <w:keepLines w:val="0"/>
                    <w:widowControl/>
                    <w:suppressLineNumbers w:val="0"/>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eastAsia="zh-CN"/>
                    </w:rPr>
                    <w:t>禹会区</w:t>
                  </w:r>
                  <w:r>
                    <w:rPr>
                      <w:rFonts w:hint="eastAsia" w:ascii="仿宋_GB2312" w:hAnsi="仿宋_GB2312" w:eastAsia="仿宋_GB2312" w:cs="仿宋_GB2312"/>
                      <w:color w:val="000000"/>
                      <w:sz w:val="31"/>
                      <w:szCs w:val="31"/>
                    </w:rPr>
                    <w:t>民政局</w:t>
                  </w:r>
                </w:p>
              </w:txbxContent>
            </v:textbox>
          </v:shape>
        </w:pict>
      </w:r>
      <w:r>
        <w:rPr>
          <w:rFonts w:hint="eastAsia" w:ascii="仿宋_GB2312" w:hAnsi="仿宋_GB2312" w:eastAsia="仿宋_GB2312" w:cs="仿宋_GB2312"/>
          <w:spacing w:val="7"/>
          <w:position w:val="15"/>
          <w:lang w:eastAsia="zh-CN"/>
        </w:rPr>
        <w:t>禹会区</w:t>
      </w:r>
      <w:r>
        <w:rPr>
          <w:rFonts w:hint="eastAsia" w:ascii="仿宋_GB2312" w:hAnsi="仿宋_GB2312" w:eastAsia="仿宋_GB2312" w:cs="仿宋_GB2312"/>
          <w:spacing w:val="7"/>
          <w:position w:val="15"/>
        </w:rPr>
        <w:t>财政局</w:t>
      </w:r>
    </w:p>
    <w:p>
      <w:pPr>
        <w:pStyle w:val="2"/>
        <w:spacing w:before="1" w:line="189" w:lineRule="auto"/>
        <w:ind w:left="5316" w:firstLine="906" w:firstLineChars="300"/>
        <w:rPr>
          <w:rFonts w:hint="eastAsia" w:ascii="仿宋_GB2312" w:hAnsi="仿宋_GB2312" w:eastAsia="仿宋_GB2312" w:cs="仿宋_GB2312"/>
        </w:rPr>
      </w:pPr>
      <w:r>
        <w:rPr>
          <w:rFonts w:hint="eastAsia" w:ascii="仿宋_GB2312" w:hAnsi="仿宋_GB2312" w:eastAsia="仿宋_GB2312" w:cs="仿宋_GB2312"/>
          <w:spacing w:val="-4"/>
        </w:rPr>
        <w:t>2024</w:t>
      </w:r>
      <w:r>
        <w:rPr>
          <w:rFonts w:hint="eastAsia" w:ascii="仿宋_GB2312" w:hAnsi="仿宋_GB2312" w:eastAsia="仿宋_GB2312" w:cs="仿宋_GB2312"/>
          <w:spacing w:val="-56"/>
        </w:rPr>
        <w:t xml:space="preserve"> </w:t>
      </w:r>
      <w:r>
        <w:rPr>
          <w:rFonts w:hint="eastAsia" w:ascii="仿宋_GB2312" w:hAnsi="仿宋_GB2312" w:eastAsia="仿宋_GB2312" w:cs="仿宋_GB2312"/>
          <w:spacing w:val="-4"/>
        </w:rPr>
        <w:t>年</w:t>
      </w:r>
      <w:r>
        <w:rPr>
          <w:rFonts w:hint="eastAsia" w:ascii="仿宋_GB2312" w:hAnsi="仿宋_GB2312" w:eastAsia="仿宋_GB2312" w:cs="仿宋_GB2312"/>
          <w:spacing w:val="-59"/>
          <w:lang w:val="en-US" w:eastAsia="zh-CN"/>
        </w:rPr>
        <w:t>3</w:t>
      </w:r>
      <w:r>
        <w:rPr>
          <w:rFonts w:hint="eastAsia" w:ascii="仿宋_GB2312" w:hAnsi="仿宋_GB2312" w:eastAsia="仿宋_GB2312" w:cs="仿宋_GB2312"/>
          <w:spacing w:val="-55"/>
        </w:rPr>
        <w:t xml:space="preserve"> </w:t>
      </w:r>
      <w:r>
        <w:rPr>
          <w:rFonts w:hint="eastAsia" w:ascii="仿宋_GB2312" w:hAnsi="仿宋_GB2312" w:eastAsia="仿宋_GB2312" w:cs="仿宋_GB2312"/>
          <w:spacing w:val="-4"/>
        </w:rPr>
        <w:t>月</w:t>
      </w:r>
      <w:r>
        <w:rPr>
          <w:rFonts w:hint="eastAsia" w:ascii="仿宋_GB2312" w:hAnsi="仿宋_GB2312" w:eastAsia="仿宋_GB2312" w:cs="仿宋_GB2312"/>
          <w:spacing w:val="-56"/>
        </w:rPr>
        <w:t xml:space="preserve"> </w:t>
      </w:r>
      <w:r>
        <w:rPr>
          <w:rFonts w:hint="eastAsia" w:ascii="仿宋_GB2312" w:hAnsi="仿宋_GB2312" w:eastAsia="仿宋_GB2312" w:cs="仿宋_GB2312"/>
          <w:spacing w:val="-4"/>
        </w:rPr>
        <w:t>2</w:t>
      </w:r>
      <w:r>
        <w:rPr>
          <w:rFonts w:hint="eastAsia" w:ascii="仿宋_GB2312" w:hAnsi="仿宋_GB2312" w:eastAsia="仿宋_GB2312" w:cs="仿宋_GB2312"/>
          <w:spacing w:val="-4"/>
          <w:lang w:val="en-US" w:eastAsia="zh-CN"/>
        </w:rPr>
        <w:t>8</w:t>
      </w:r>
      <w:r>
        <w:rPr>
          <w:rFonts w:hint="eastAsia" w:ascii="仿宋_GB2312" w:hAnsi="仿宋_GB2312" w:eastAsia="仿宋_GB2312" w:cs="仿宋_GB2312"/>
          <w:spacing w:val="-4"/>
        </w:rPr>
        <w:t xml:space="preserve"> 日</w:t>
      </w:r>
    </w:p>
    <w:p>
      <w:pPr>
        <w:spacing w:line="189" w:lineRule="auto"/>
        <w:rPr>
          <w:rFonts w:hint="eastAsia" w:ascii="仿宋_GB2312" w:hAnsi="仿宋_GB2312" w:eastAsia="仿宋_GB2312" w:cs="仿宋_GB2312"/>
        </w:rPr>
        <w:sectPr>
          <w:type w:val="continuous"/>
          <w:pgSz w:w="11906" w:h="16838"/>
          <w:pgMar w:top="400" w:right="1241" w:bottom="0" w:left="1123" w:header="0" w:footer="0" w:gutter="0"/>
          <w:cols w:equalWidth="0" w:num="1">
            <w:col w:w="9540"/>
          </w:cols>
        </w:sectPr>
      </w:pPr>
    </w:p>
    <w:p>
      <w:pPr>
        <w:spacing w:line="262" w:lineRule="auto"/>
        <w:rPr>
          <w:rFonts w:ascii="Arial"/>
          <w:sz w:val="21"/>
        </w:rPr>
      </w:pPr>
    </w:p>
    <w:p>
      <w:pPr>
        <w:pStyle w:val="4"/>
        <w:keepNext w:val="0"/>
        <w:keepLines w:val="0"/>
        <w:widowControl/>
        <w:suppressLineNumbers w:val="0"/>
        <w:rPr>
          <w:rFonts w:hint="eastAsia" w:ascii="仿宋_GB2312" w:hAnsi="仿宋_GB2312" w:eastAsia="仿宋_GB2312" w:cs="仿宋_GB2312"/>
          <w:color w:val="000000"/>
          <w:sz w:val="31"/>
          <w:szCs w:val="31"/>
        </w:rPr>
      </w:pPr>
    </w:p>
    <w:p>
      <w:pPr>
        <w:pStyle w:val="4"/>
        <w:keepNext w:val="0"/>
        <w:keepLines w:val="0"/>
        <w:widowControl/>
        <w:suppressLineNumbers w:val="0"/>
        <w:rPr>
          <w:rFonts w:hint="eastAsia" w:ascii="仿宋_GB2312" w:hAnsi="仿宋_GB2312" w:eastAsia="仿宋_GB2312" w:cs="仿宋_GB2312"/>
          <w:color w:val="000000"/>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200" w:firstLineChars="500"/>
        <w:jc w:val="both"/>
        <w:textAlignment w:val="baseline"/>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禹会区临时救助实施办法</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20" w:firstLineChars="200"/>
        <w:textAlignment w:val="baseline"/>
        <w:rPr>
          <w:rFonts w:hint="eastAsia"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lang w:eastAsia="zh-CN"/>
        </w:rPr>
        <w:t>为进一步规范禹会区临时救助审核确认工作，完善分层分类的临时救助体系，</w:t>
      </w:r>
      <w:r>
        <w:rPr>
          <w:rFonts w:hint="eastAsia" w:ascii="仿宋_GB2312" w:hAnsi="仿宋_GB2312" w:eastAsia="仿宋_GB2312" w:cs="仿宋_GB2312"/>
          <w:color w:val="000000"/>
          <w:sz w:val="31"/>
          <w:szCs w:val="31"/>
        </w:rPr>
        <w:t>充分发挥临时救助制度兜底</w:t>
      </w:r>
      <w:r>
        <w:rPr>
          <w:rFonts w:hint="eastAsia" w:ascii="仿宋_GB2312" w:hAnsi="仿宋_GB2312" w:eastAsia="仿宋_GB2312" w:cs="仿宋_GB2312"/>
          <w:color w:val="000000"/>
          <w:sz w:val="31"/>
          <w:szCs w:val="31"/>
          <w:lang w:eastAsia="zh-CN"/>
        </w:rPr>
        <w:t>保障</w:t>
      </w:r>
      <w:r>
        <w:rPr>
          <w:rFonts w:hint="eastAsia" w:ascii="仿宋_GB2312" w:hAnsi="仿宋_GB2312" w:eastAsia="仿宋_GB2312" w:cs="仿宋_GB2312"/>
          <w:color w:val="000000"/>
          <w:sz w:val="31"/>
          <w:szCs w:val="31"/>
        </w:rPr>
        <w:t>作用</w:t>
      </w:r>
      <w:r>
        <w:rPr>
          <w:rFonts w:hint="eastAsia" w:ascii="仿宋_GB2312" w:hAnsi="仿宋_GB2312" w:eastAsia="仿宋_GB2312" w:cs="仿宋_GB2312"/>
          <w:color w:val="000000"/>
          <w:sz w:val="31"/>
          <w:szCs w:val="31"/>
          <w:lang w:eastAsia="zh-CN"/>
        </w:rPr>
        <w:t>，制定本办法。</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40" w:firstLineChars="200"/>
        <w:textAlignment w:val="baseline"/>
        <w:rPr>
          <w:sz w:val="32"/>
          <w:szCs w:val="32"/>
        </w:rPr>
      </w:pPr>
      <w:r>
        <w:rPr>
          <w:rFonts w:ascii="黑体" w:hAnsi="宋体" w:eastAsia="黑体" w:cs="黑体"/>
          <w:color w:val="000000"/>
          <w:sz w:val="32"/>
          <w:szCs w:val="32"/>
        </w:rPr>
        <w:t>一、救助</w:t>
      </w:r>
      <w:r>
        <w:rPr>
          <w:rFonts w:hint="eastAsia" w:ascii="黑体" w:eastAsia="黑体" w:cs="黑体"/>
          <w:color w:val="000000"/>
          <w:sz w:val="32"/>
          <w:szCs w:val="32"/>
          <w:lang w:eastAsia="zh-CN"/>
        </w:rPr>
        <w:t>原则</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rPr>
        <w:t>本</w:t>
      </w:r>
      <w:r>
        <w:rPr>
          <w:rFonts w:hint="eastAsia" w:ascii="仿宋_GB2312" w:eastAsia="仿宋_GB2312" w:cs="仿宋_GB2312"/>
          <w:color w:val="000000"/>
          <w:sz w:val="32"/>
          <w:szCs w:val="32"/>
          <w:lang w:eastAsia="zh-CN"/>
        </w:rPr>
        <w:t>办法</w:t>
      </w:r>
      <w:r>
        <w:rPr>
          <w:rFonts w:hint="eastAsia" w:ascii="仿宋_GB2312" w:eastAsia="仿宋_GB2312" w:cs="仿宋_GB2312"/>
          <w:color w:val="000000"/>
          <w:sz w:val="32"/>
          <w:szCs w:val="32"/>
        </w:rPr>
        <w:t>所称的临时救助是指政府对遭遇突发性、紧迫性、灾难性困难</w:t>
      </w:r>
      <w:r>
        <w:rPr>
          <w:rFonts w:hint="eastAsia" w:ascii="仿宋_GB2312" w:eastAsia="仿宋_GB2312" w:cs="仿宋_GB2312"/>
          <w:color w:val="000000"/>
          <w:sz w:val="32"/>
          <w:szCs w:val="32"/>
          <w:lang w:eastAsia="zh-CN"/>
        </w:rPr>
        <w:t>导致基本</w:t>
      </w:r>
      <w:r>
        <w:rPr>
          <w:rFonts w:hint="eastAsia" w:ascii="仿宋_GB2312" w:eastAsia="仿宋_GB2312" w:cs="仿宋_GB2312"/>
          <w:color w:val="000000"/>
          <w:sz w:val="32"/>
          <w:szCs w:val="32"/>
        </w:rPr>
        <w:t>生活陷入</w:t>
      </w:r>
      <w:r>
        <w:rPr>
          <w:rFonts w:hint="eastAsia" w:ascii="仿宋_GB2312" w:eastAsia="仿宋_GB2312" w:cs="仿宋_GB2312"/>
          <w:color w:val="000000"/>
          <w:sz w:val="32"/>
          <w:szCs w:val="32"/>
          <w:lang w:val="en-US" w:eastAsia="zh-CN"/>
        </w:rPr>
        <w:t>困境，靠自身和家庭无力解决的家庭或个人</w:t>
      </w:r>
      <w:r>
        <w:rPr>
          <w:rFonts w:hint="eastAsia" w:ascii="仿宋_GB2312" w:eastAsia="仿宋_GB2312" w:cs="仿宋_GB2312"/>
          <w:color w:val="000000"/>
          <w:sz w:val="32"/>
          <w:szCs w:val="32"/>
        </w:rPr>
        <w:t>，其他社会救助制度暂时无法覆盖或救助之后基本生活仍有困难的家庭或个人给予的应急性、过渡性的救助。</w:t>
      </w:r>
      <w:r>
        <w:rPr>
          <w:rFonts w:hint="eastAsia" w:ascii="仿宋_GB2312" w:eastAsia="仿宋_GB2312" w:cs="仿宋_GB2312"/>
          <w:color w:val="000000"/>
          <w:sz w:val="32"/>
          <w:szCs w:val="32"/>
          <w:lang w:eastAsia="zh-CN"/>
        </w:rPr>
        <w:t>坚持应救尽救、适度救助、尽力而为、量力而行原则，确保困难群众及时得到救助。</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40" w:firstLineChars="200"/>
        <w:textAlignment w:val="baseline"/>
        <w:rPr>
          <w:rFonts w:hint="eastAsia" w:ascii="黑体" w:hAnsi="宋体" w:eastAsia="黑体" w:cs="黑体"/>
          <w:color w:val="000000"/>
          <w:sz w:val="32"/>
          <w:szCs w:val="32"/>
          <w:lang w:eastAsia="zh-CN"/>
        </w:rPr>
      </w:pPr>
      <w:r>
        <w:rPr>
          <w:rFonts w:hint="eastAsia" w:ascii="黑体" w:hAnsi="宋体" w:eastAsia="黑体" w:cs="黑体"/>
          <w:color w:val="000000"/>
          <w:sz w:val="32"/>
          <w:szCs w:val="32"/>
          <w:lang w:eastAsia="zh-CN"/>
        </w:rPr>
        <w:t>二、救助对象</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sz w:val="32"/>
          <w:szCs w:val="32"/>
        </w:rPr>
      </w:pPr>
      <w:r>
        <w:rPr>
          <w:rFonts w:hint="eastAsia" w:ascii="仿宋_GB2312" w:eastAsia="仿宋_GB2312" w:cs="仿宋_GB2312"/>
          <w:color w:val="000000"/>
          <w:sz w:val="32"/>
          <w:szCs w:val="32"/>
        </w:rPr>
        <w:t>根据困难情形，临时救助可分为急难型临时救助和支出型临时救助。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firstLine="643" w:firstLineChars="200"/>
        <w:jc w:val="both"/>
        <w:textAlignment w:val="baseline"/>
      </w:pPr>
      <w:r>
        <w:rPr>
          <w:rFonts w:ascii="楷体" w:hAnsi="楷体" w:eastAsia="楷体" w:cs="楷体"/>
          <w:b/>
          <w:bCs/>
          <w:color w:val="000000"/>
          <w:sz w:val="32"/>
          <w:szCs w:val="32"/>
        </w:rPr>
        <w:t>（一）急难型临时救助</w:t>
      </w:r>
      <w:r>
        <w:rPr>
          <w:rFonts w:hint="eastAsia" w:ascii="楷体" w:hAnsi="楷体" w:eastAsia="楷体" w:cs="楷体"/>
          <w:b/>
          <w:bCs/>
          <w:color w:val="000000"/>
          <w:sz w:val="32"/>
          <w:szCs w:val="32"/>
          <w:lang w:eastAsia="zh-CN"/>
        </w:rPr>
        <w:t>：</w:t>
      </w:r>
      <w:r>
        <w:rPr>
          <w:rFonts w:ascii="仿宋_GB2312" w:hAnsi="宋体" w:eastAsia="仿宋_GB2312" w:cs="仿宋_GB2312"/>
          <w:color w:val="000000"/>
          <w:kern w:val="0"/>
          <w:sz w:val="31"/>
          <w:szCs w:val="31"/>
          <w:lang w:val="en-US" w:eastAsia="zh-CN" w:bidi="ar-SA"/>
        </w:rPr>
        <w:t>因意外事件（事故）、家庭成员</w:t>
      </w:r>
      <w:r>
        <w:rPr>
          <w:rFonts w:hint="eastAsia" w:ascii="仿宋_GB2312" w:eastAsia="仿宋_GB2312" w:cs="仿宋_GB2312"/>
          <w:color w:val="000000"/>
          <w:sz w:val="31"/>
          <w:szCs w:val="31"/>
        </w:rPr>
        <w:t>突发重大疾病或遭遇其他特殊困难，导致基本生活暂时出现严重困难的家庭或个人。符合下列情形之一的，给予急难型救助：</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22" w:firstLineChars="200"/>
        <w:textAlignment w:val="baseline"/>
      </w:pPr>
      <w:r>
        <w:rPr>
          <w:rFonts w:hint="eastAsia" w:ascii="仿宋_GB2312" w:eastAsia="仿宋_GB2312" w:cs="仿宋_GB2312"/>
          <w:b/>
          <w:bCs/>
          <w:color w:val="000000"/>
          <w:sz w:val="31"/>
          <w:szCs w:val="31"/>
        </w:rPr>
        <w:t>1.一类情形：</w:t>
      </w:r>
      <w:r>
        <w:rPr>
          <w:rFonts w:hint="eastAsia" w:ascii="仿宋_GB2312" w:eastAsia="仿宋_GB2312" w:cs="仿宋_GB2312"/>
          <w:color w:val="000000"/>
          <w:sz w:val="31"/>
          <w:szCs w:val="31"/>
        </w:rPr>
        <w:t>近期因遭受火灾、交通事故、自然灾害、公共卫生事件、人身伤害等意外事件或突发重大疾病，导致基本生活暂时出现严重困难的；</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22" w:firstLineChars="200"/>
        <w:textAlignment w:val="baseline"/>
      </w:pPr>
      <w:r>
        <w:rPr>
          <w:rFonts w:hint="eastAsia" w:ascii="仿宋_GB2312" w:eastAsia="仿宋_GB2312" w:cs="仿宋_GB2312"/>
          <w:b/>
          <w:bCs/>
          <w:color w:val="000000"/>
          <w:sz w:val="31"/>
          <w:szCs w:val="31"/>
        </w:rPr>
        <w:t>2.二类情形：</w:t>
      </w:r>
      <w:r>
        <w:rPr>
          <w:rFonts w:hint="eastAsia" w:ascii="仿宋_GB2312" w:eastAsia="仿宋_GB2312" w:cs="仿宋_GB2312"/>
          <w:color w:val="000000"/>
          <w:sz w:val="31"/>
          <w:szCs w:val="31"/>
        </w:rPr>
        <w:t>其他特殊原因导致基本生活出现严重困难，需立即采取救助措施的。</w:t>
      </w:r>
    </w:p>
    <w:p>
      <w:pPr>
        <w:pStyle w:val="4"/>
        <w:keepNext w:val="0"/>
        <w:keepLines w:val="0"/>
        <w:pageBreakBefore w:val="0"/>
        <w:widowControl/>
        <w:suppressLineNumbers w:val="0"/>
        <w:kinsoku w:val="0"/>
        <w:wordWrap/>
        <w:overflowPunct/>
        <w:topLinePunct w:val="0"/>
        <w:autoSpaceDE w:val="0"/>
        <w:autoSpaceDN w:val="0"/>
        <w:bidi w:val="0"/>
        <w:adjustRightInd w:val="0"/>
        <w:snapToGrid w:val="0"/>
        <w:spacing w:line="560" w:lineRule="exact"/>
        <w:ind w:left="0" w:firstLine="620" w:firstLineChars="200"/>
        <w:textAlignment w:val="baseline"/>
      </w:pPr>
      <w:r>
        <w:rPr>
          <w:rFonts w:hint="eastAsia" w:ascii="仿宋_GB2312" w:eastAsia="仿宋_GB2312" w:cs="仿宋_GB2312"/>
          <w:color w:val="000000"/>
          <w:sz w:val="31"/>
          <w:szCs w:val="31"/>
        </w:rPr>
        <w:t>符合一类情形且暂时无法取得家庭支持的个人可以单独提出申请。</w:t>
      </w: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643" w:firstLineChars="200"/>
        <w:jc w:val="both"/>
        <w:textAlignment w:val="baseline"/>
        <w:rPr>
          <w:rFonts w:hint="eastAsia" w:ascii="仿宋_GB2312" w:eastAsia="仿宋_GB2312" w:cs="仿宋_GB2312"/>
          <w:color w:val="000000"/>
          <w:sz w:val="32"/>
          <w:szCs w:val="32"/>
          <w:lang w:val="en-US" w:eastAsia="zh-CN"/>
        </w:rPr>
      </w:pPr>
      <w:r>
        <w:rPr>
          <w:rFonts w:hint="eastAsia" w:ascii="楷体" w:hAnsi="楷体" w:eastAsia="楷体" w:cs="楷体"/>
          <w:b/>
          <w:bCs/>
          <w:color w:val="000000"/>
          <w:kern w:val="2"/>
          <w:sz w:val="32"/>
          <w:szCs w:val="32"/>
          <w:lang w:val="en-US" w:eastAsia="zh-CN" w:bidi="ar-SA"/>
        </w:rPr>
        <w:t xml:space="preserve"> （二）支出型临时救助：</w:t>
      </w:r>
      <w:r>
        <w:rPr>
          <w:rFonts w:hint="eastAsia" w:ascii="仿宋_GB2312" w:eastAsia="仿宋_GB2312" w:cs="仿宋_GB2312"/>
          <w:color w:val="000000"/>
          <w:sz w:val="32"/>
          <w:szCs w:val="32"/>
        </w:rPr>
        <w:t>家庭成员因医疗、教育等生活必需支出突然增加超出家庭承受能力，导致基本生活暂时出现严重困</w:t>
      </w:r>
      <w:r>
        <w:rPr>
          <w:rFonts w:hint="eastAsia" w:ascii="仿宋_GB2312" w:eastAsia="仿宋_GB2312" w:cs="仿宋_GB2312"/>
          <w:color w:val="000000"/>
          <w:sz w:val="32"/>
          <w:szCs w:val="32"/>
          <w:lang w:val="en-US" w:eastAsia="zh-CN"/>
        </w:rPr>
        <w:t xml:space="preserve"> </w:t>
      </w: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仿宋_GB2312" w:eastAsia="仿宋_GB2312" w:cs="仿宋_GB2312"/>
          <w:color w:val="000000"/>
          <w:sz w:val="32"/>
          <w:szCs w:val="32"/>
        </w:rPr>
      </w:pP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ind w:firstLine="640" w:firstLineChars="200"/>
        <w:jc w:val="both"/>
        <w:textAlignment w:val="baseline"/>
        <w:rPr>
          <w:rFonts w:hint="eastAsia" w:ascii="仿宋_GB2312" w:eastAsia="仿宋_GB2312" w:cs="仿宋_GB2312"/>
          <w:color w:val="000000"/>
          <w:sz w:val="32"/>
          <w:szCs w:val="32"/>
        </w:rPr>
      </w:pP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color w:val="000000"/>
          <w:sz w:val="32"/>
          <w:szCs w:val="32"/>
        </w:rPr>
      </w:pP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color w:val="000000"/>
          <w:sz w:val="32"/>
          <w:szCs w:val="32"/>
        </w:rPr>
      </w:pP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color w:val="000000"/>
          <w:sz w:val="32"/>
          <w:szCs w:val="32"/>
        </w:rPr>
      </w:pP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color w:val="000000"/>
          <w:sz w:val="32"/>
          <w:szCs w:val="32"/>
        </w:rPr>
      </w:pPr>
    </w:p>
    <w:p>
      <w:pPr>
        <w:pStyle w:val="4"/>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both"/>
        <w:textAlignment w:val="baseline"/>
        <w:rPr>
          <w:rFonts w:hint="eastAsia" w:ascii="仿宋_GB2312" w:eastAsia="仿宋_GB2312" w:cs="仿宋_GB2312"/>
          <w:color w:val="000000"/>
          <w:sz w:val="32"/>
          <w:szCs w:val="32"/>
        </w:rPr>
      </w:pPr>
      <w:r>
        <w:rPr>
          <w:rFonts w:hint="eastAsia" w:ascii="仿宋_GB2312" w:eastAsia="仿宋_GB2312" w:cs="仿宋_GB2312"/>
          <w:color w:val="000000"/>
          <w:sz w:val="32"/>
          <w:szCs w:val="32"/>
        </w:rPr>
        <w:t>难</w:t>
      </w:r>
      <w:r>
        <w:rPr>
          <w:rFonts w:hint="eastAsia" w:ascii="仿宋_GB2312" w:eastAsia="仿宋_GB2312" w:cs="仿宋_GB2312"/>
          <w:color w:val="000000"/>
          <w:sz w:val="32"/>
          <w:szCs w:val="32"/>
          <w:lang w:eastAsia="zh-CN"/>
        </w:rPr>
        <w:t>的</w:t>
      </w:r>
      <w:r>
        <w:rPr>
          <w:rFonts w:hint="eastAsia" w:ascii="仿宋_GB2312" w:eastAsia="仿宋_GB2312" w:cs="仿宋_GB2312"/>
          <w:color w:val="000000"/>
          <w:sz w:val="32"/>
          <w:szCs w:val="32"/>
        </w:rPr>
        <w:t>最低生活保障家庭、特困供养人员和孤儿（事实无人抚养儿</w:t>
      </w:r>
    </w:p>
    <w:p>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eastAsia" w:ascii="仿宋_GB2312" w:hAnsi="宋体" w:eastAsia="仿宋_GB2312" w:cs="仿宋_GB2312"/>
          <w:snapToGrid w:val="0"/>
          <w:color w:val="000000"/>
          <w:kern w:val="0"/>
          <w:sz w:val="32"/>
          <w:szCs w:val="32"/>
          <w:lang w:val="en-US" w:eastAsia="zh-CN" w:bidi="ar-SA"/>
        </w:rPr>
      </w:pPr>
      <w:r>
        <w:rPr>
          <w:rFonts w:hint="eastAsia" w:ascii="仿宋_GB2312" w:hAnsi="宋体" w:eastAsia="仿宋_GB2312" w:cs="仿宋_GB2312"/>
          <w:snapToGrid w:val="0"/>
          <w:color w:val="000000"/>
          <w:kern w:val="0"/>
          <w:sz w:val="32"/>
          <w:szCs w:val="32"/>
          <w:lang w:val="en-US" w:eastAsia="zh-CN" w:bidi="ar-SA"/>
        </w:rPr>
        <w:t>童）、低保边缘家庭、支出型贫困家庭、监测对象家庭及其他特殊困难家庭。</w:t>
      </w:r>
    </w:p>
    <w:p>
      <w:pPr>
        <w:pStyle w:val="4"/>
        <w:keepNext w:val="0"/>
        <w:keepLines w:val="0"/>
        <w:pageBreakBefore w:val="0"/>
        <w:widowControl/>
        <w:suppressLineNumbers w:val="0"/>
        <w:wordWrap/>
        <w:overflowPunct/>
        <w:bidi w:val="0"/>
        <w:adjustRightInd w:val="0"/>
        <w:snapToGrid w:val="0"/>
        <w:spacing w:line="560" w:lineRule="exact"/>
        <w:rPr>
          <w:rFonts w:hint="eastAsia" w:ascii="仿宋_GB2312" w:eastAsia="仿宋_GB2312" w:cs="仿宋_GB2312"/>
          <w:color w:val="000000"/>
          <w:sz w:val="32"/>
          <w:szCs w:val="32"/>
        </w:rPr>
      </w:pPr>
      <w:r>
        <w:rPr>
          <w:rFonts w:hint="eastAsia" w:ascii="黑体" w:eastAsia="黑体" w:cs="黑体"/>
          <w:color w:val="000000"/>
          <w:sz w:val="32"/>
          <w:szCs w:val="32"/>
          <w:lang w:val="en-US" w:eastAsia="zh-CN"/>
        </w:rPr>
        <w:t xml:space="preserve">    三</w:t>
      </w:r>
      <w:r>
        <w:rPr>
          <w:rFonts w:hint="eastAsia" w:ascii="黑体" w:hAnsi="宋体" w:eastAsia="黑体" w:cs="黑体"/>
          <w:color w:val="000000"/>
          <w:sz w:val="32"/>
          <w:szCs w:val="32"/>
        </w:rPr>
        <w:t>、救助</w:t>
      </w:r>
      <w:r>
        <w:rPr>
          <w:rFonts w:hint="eastAsia" w:ascii="黑体" w:eastAsia="黑体" w:cs="黑体"/>
          <w:color w:val="000000"/>
          <w:sz w:val="32"/>
          <w:szCs w:val="32"/>
          <w:lang w:eastAsia="zh-CN"/>
        </w:rPr>
        <w:t>方式</w:t>
      </w:r>
    </w:p>
    <w:p>
      <w:pPr>
        <w:pStyle w:val="4"/>
        <w:keepNext w:val="0"/>
        <w:keepLines w:val="0"/>
        <w:pageBreakBefore w:val="0"/>
        <w:widowControl/>
        <w:suppressLineNumbers w:val="0"/>
        <w:wordWrap/>
        <w:overflowPunct/>
        <w:bidi w:val="0"/>
        <w:adjustRightInd w:val="0"/>
        <w:snapToGrid w:val="0"/>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对符合条件的救助对象，采取以下救助方式:</w:t>
      </w:r>
    </w:p>
    <w:p>
      <w:pPr>
        <w:pStyle w:val="4"/>
        <w:keepNext w:val="0"/>
        <w:keepLines w:val="0"/>
        <w:pageBreakBefore w:val="0"/>
        <w:widowControl/>
        <w:suppressLineNumbers w:val="0"/>
        <w:wordWrap/>
        <w:overflowPunct/>
        <w:bidi w:val="0"/>
        <w:adjustRightInd w:val="0"/>
        <w:snapToGrid w:val="0"/>
        <w:spacing w:line="560" w:lineRule="exact"/>
        <w:ind w:firstLine="643" w:firstLineChars="200"/>
        <w:jc w:val="both"/>
        <w:rPr>
          <w:sz w:val="32"/>
          <w:szCs w:val="32"/>
        </w:rPr>
      </w:pPr>
      <w:r>
        <w:rPr>
          <w:rFonts w:ascii="楷体" w:hAnsi="楷体" w:eastAsia="楷体" w:cs="楷体"/>
          <w:b/>
          <w:bCs/>
          <w:color w:val="000000"/>
          <w:sz w:val="32"/>
          <w:szCs w:val="32"/>
        </w:rPr>
        <w:t>（一）资金救助。</w:t>
      </w:r>
      <w:r>
        <w:rPr>
          <w:rFonts w:ascii="仿宋_GB2312" w:eastAsia="仿宋_GB2312" w:cs="仿宋_GB2312"/>
          <w:color w:val="000000"/>
          <w:sz w:val="32"/>
          <w:szCs w:val="32"/>
        </w:rPr>
        <w:t>临时救助金原则上实行社会化发放，支付到</w:t>
      </w:r>
      <w:r>
        <w:rPr>
          <w:rFonts w:hint="eastAsia" w:ascii="仿宋_GB2312" w:eastAsia="仿宋_GB2312" w:cs="仿宋_GB2312"/>
          <w:color w:val="000000"/>
          <w:sz w:val="32"/>
          <w:szCs w:val="32"/>
        </w:rPr>
        <w:t>临时救助对象个人账户。</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sz w:val="32"/>
          <w:szCs w:val="32"/>
        </w:rPr>
      </w:pPr>
      <w:r>
        <w:rPr>
          <w:rFonts w:hint="eastAsia" w:ascii="楷体" w:hAnsi="楷体" w:eastAsia="楷体" w:cs="楷体"/>
          <w:b/>
          <w:bCs/>
          <w:color w:val="000000"/>
          <w:sz w:val="32"/>
          <w:szCs w:val="32"/>
        </w:rPr>
        <w:t>（二）实物救助。</w:t>
      </w:r>
      <w:r>
        <w:rPr>
          <w:rFonts w:hint="eastAsia" w:ascii="仿宋_GB2312" w:eastAsia="仿宋_GB2312" w:cs="仿宋_GB2312"/>
          <w:color w:val="000000"/>
          <w:sz w:val="32"/>
          <w:szCs w:val="32"/>
        </w:rPr>
        <w:t>根据救助对象基本生活需要，可采取发放衣物、食品、饮用水，提供临时住所或紧急救治等方式。除紧急情况外，采取实物发放要严格按照政府采购制度执行。</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eastAsia="仿宋_GB2312" w:cs="仿宋_GB2312"/>
          <w:color w:val="000000"/>
          <w:sz w:val="32"/>
          <w:szCs w:val="32"/>
        </w:rPr>
      </w:pPr>
      <w:r>
        <w:rPr>
          <w:rFonts w:hint="eastAsia" w:ascii="楷体" w:hAnsi="楷体" w:eastAsia="楷体" w:cs="楷体"/>
          <w:b/>
          <w:bCs/>
          <w:color w:val="000000"/>
          <w:sz w:val="32"/>
          <w:szCs w:val="32"/>
        </w:rPr>
        <w:t>（三）转介服务。</w:t>
      </w:r>
      <w:r>
        <w:rPr>
          <w:rFonts w:hint="eastAsia" w:ascii="仿宋_GB2312" w:eastAsia="仿宋_GB2312" w:cs="仿宋_GB2312"/>
          <w:color w:val="000000"/>
          <w:sz w:val="32"/>
          <w:szCs w:val="32"/>
        </w:rPr>
        <w:t>在实施临时救助后，仍不能解决救助对象困难的，可分情况提供转介服务。对符合最低生活保障或医疗、教育、住房、就业等救助条件的，应协助其申请;对需要社会帮扶的，及时向公益慈善组织、社会工作服务机构转介。</w:t>
      </w:r>
    </w:p>
    <w:p>
      <w:pPr>
        <w:pStyle w:val="4"/>
        <w:keepNext w:val="0"/>
        <w:keepLines w:val="0"/>
        <w:pageBreakBefore w:val="0"/>
        <w:widowControl/>
        <w:suppressLineNumbers w:val="0"/>
        <w:wordWrap/>
        <w:overflowPunct/>
        <w:bidi w:val="0"/>
        <w:adjustRightInd w:val="0"/>
        <w:snapToGrid w:val="0"/>
        <w:spacing w:line="560" w:lineRule="exact"/>
        <w:rPr>
          <w:rFonts w:hint="eastAsia" w:ascii="仿宋_GB2312" w:eastAsia="仿宋_GB2312" w:cs="仿宋_GB2312"/>
          <w:color w:val="000000"/>
          <w:sz w:val="32"/>
          <w:szCs w:val="32"/>
        </w:rPr>
      </w:pPr>
      <w:r>
        <w:rPr>
          <w:rFonts w:hint="eastAsia" w:ascii="黑体" w:eastAsia="黑体" w:cs="黑体"/>
          <w:color w:val="000000"/>
          <w:sz w:val="32"/>
          <w:szCs w:val="32"/>
          <w:lang w:val="en-US" w:eastAsia="zh-CN"/>
        </w:rPr>
        <w:t xml:space="preserve">    四</w:t>
      </w:r>
      <w:r>
        <w:rPr>
          <w:rFonts w:hint="eastAsia" w:ascii="黑体" w:hAnsi="宋体" w:eastAsia="黑体" w:cs="黑体"/>
          <w:color w:val="000000"/>
          <w:sz w:val="32"/>
          <w:szCs w:val="32"/>
        </w:rPr>
        <w:t>、救助</w:t>
      </w:r>
      <w:r>
        <w:rPr>
          <w:rFonts w:hint="eastAsia" w:ascii="黑体" w:eastAsia="黑体" w:cs="黑体"/>
          <w:color w:val="000000"/>
          <w:sz w:val="32"/>
          <w:szCs w:val="32"/>
          <w:lang w:eastAsia="zh-CN"/>
        </w:rPr>
        <w:t>标准</w:t>
      </w:r>
    </w:p>
    <w:p>
      <w:pPr>
        <w:pStyle w:val="4"/>
        <w:keepNext w:val="0"/>
        <w:keepLines w:val="0"/>
        <w:pageBreakBefore w:val="0"/>
        <w:widowControl/>
        <w:suppressLineNumbers w:val="0"/>
        <w:wordWrap/>
        <w:overflowPunct/>
        <w:bidi w:val="0"/>
        <w:adjustRightInd w:val="0"/>
        <w:snapToGrid w:val="0"/>
        <w:spacing w:line="560" w:lineRule="exact"/>
        <w:ind w:firstLine="643" w:firstLineChars="20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（一）急难型临时救助标准</w:t>
      </w:r>
    </w:p>
    <w:p>
      <w:pPr>
        <w:pStyle w:val="2"/>
        <w:keepNext w:val="0"/>
        <w:keepLines w:val="0"/>
        <w:pageBreakBefore w:val="0"/>
        <w:widowControl/>
        <w:wordWrap/>
        <w:overflowPunct/>
        <w:topLinePunct/>
        <w:bidi w:val="0"/>
        <w:adjustRightInd w:val="0"/>
        <w:snapToGrid w:val="0"/>
        <w:spacing w:line="560" w:lineRule="exact"/>
        <w:ind w:right="3" w:firstLine="640" w:firstLineChars="200"/>
        <w:jc w:val="both"/>
        <w:rPr>
          <w:rFonts w:hint="eastAsia" w:ascii="仿宋_GB2312" w:hAnsi="宋体" w:eastAsia="仿宋_GB2312" w:cs="仿宋_GB2312"/>
          <w:color w:val="000000"/>
          <w:kern w:val="0"/>
          <w:sz w:val="32"/>
          <w:szCs w:val="32"/>
          <w:lang w:val="en-US" w:eastAsia="zh-CN" w:bidi="ar-SA"/>
        </w:rPr>
      </w:pPr>
      <w:r>
        <w:rPr>
          <w:rFonts w:hint="eastAsia" w:ascii="仿宋_GB2312" w:eastAsia="仿宋_GB2312" w:cs="仿宋_GB2312"/>
          <w:b w:val="0"/>
          <w:bCs w:val="0"/>
          <w:color w:val="000000"/>
          <w:sz w:val="32"/>
          <w:szCs w:val="32"/>
          <w:lang w:val="en-US" w:eastAsia="zh-CN"/>
        </w:rPr>
        <w:t xml:space="preserve"> </w:t>
      </w:r>
      <w:r>
        <w:rPr>
          <w:rFonts w:hint="eastAsia" w:ascii="仿宋_GB2312" w:hAnsi="宋体" w:eastAsia="仿宋_GB2312" w:cs="仿宋_GB2312"/>
          <w:color w:val="000000"/>
          <w:kern w:val="0"/>
          <w:sz w:val="32"/>
          <w:szCs w:val="32"/>
          <w:lang w:val="en-US" w:eastAsia="zh-CN" w:bidi="ar-SA"/>
        </w:rPr>
        <w:t>一次性给予家庭或个人当地城市月低保标准2-5倍的基本生活救助，特别困难的，可适当增加，最高不超过当地城市月低保标准的10倍。</w:t>
      </w:r>
    </w:p>
    <w:p>
      <w:pPr>
        <w:pStyle w:val="2"/>
        <w:keepNext w:val="0"/>
        <w:keepLines w:val="0"/>
        <w:pageBreakBefore w:val="0"/>
        <w:widowControl/>
        <w:wordWrap/>
        <w:overflowPunct/>
        <w:topLinePunct/>
        <w:bidi w:val="0"/>
        <w:adjustRightInd w:val="0"/>
        <w:snapToGrid w:val="0"/>
        <w:spacing w:line="560" w:lineRule="exact"/>
        <w:ind w:right="3" w:firstLine="640" w:firstLineChars="200"/>
        <w:jc w:val="both"/>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救助对象为个人的一般给予实物救助或提供转介服务，实物救助标准以满足救助对象基本生活需要为限。确有必要的，可发放临时救助金。</w:t>
      </w:r>
    </w:p>
    <w:p>
      <w:pPr>
        <w:pStyle w:val="4"/>
        <w:keepNext w:val="0"/>
        <w:keepLines w:val="0"/>
        <w:pageBreakBefore w:val="0"/>
        <w:widowControl/>
        <w:suppressLineNumbers w:val="0"/>
        <w:wordWrap/>
        <w:overflowPunct/>
        <w:bidi w:val="0"/>
        <w:adjustRightInd w:val="0"/>
        <w:snapToGrid w:val="0"/>
        <w:spacing w:line="560" w:lineRule="exact"/>
        <w:ind w:left="0" w:firstLine="64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（二）支出型临时救助标准</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宋体"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对重特大疾病患者家庭，视相关医疗保险报销和医疗救助后个人自付费用给予救助，按照个人自付费用分段分档进行救助，一次性给予当地城市月低保标准2-</w:t>
      </w:r>
      <w:r>
        <w:rPr>
          <w:rFonts w:hint="eastAsia" w:ascii="仿宋_GB2312" w:eastAsia="仿宋_GB2312" w:cs="仿宋_GB2312"/>
          <w:color w:val="000000"/>
          <w:kern w:val="0"/>
          <w:sz w:val="32"/>
          <w:szCs w:val="32"/>
          <w:lang w:val="en-US" w:eastAsia="zh-CN" w:bidi="ar-SA"/>
        </w:rPr>
        <w:t>10</w:t>
      </w:r>
      <w:r>
        <w:rPr>
          <w:rFonts w:hint="eastAsia" w:ascii="仿宋_GB2312" w:hAnsi="宋体" w:eastAsia="仿宋_GB2312" w:cs="仿宋_GB2312"/>
          <w:color w:val="000000"/>
          <w:kern w:val="0"/>
          <w:sz w:val="32"/>
          <w:szCs w:val="32"/>
          <w:lang w:val="en-US" w:eastAsia="zh-CN" w:bidi="ar-SA"/>
        </w:rPr>
        <w:t>倍的基本生活救助</w:t>
      </w:r>
      <w:r>
        <w:rPr>
          <w:rFonts w:hint="eastAsia" w:ascii="仿宋_GB2312" w:eastAsia="仿宋_GB2312" w:cs="仿宋_GB2312"/>
          <w:color w:val="000000"/>
          <w:kern w:val="0"/>
          <w:sz w:val="32"/>
          <w:szCs w:val="32"/>
          <w:lang w:val="en-US" w:eastAsia="zh-CN" w:bidi="ar-SA"/>
        </w:rPr>
        <w:t>；</w:t>
      </w:r>
      <w:r>
        <w:rPr>
          <w:rFonts w:hint="eastAsia" w:ascii="仿宋_GB2312" w:hAnsi="宋体" w:eastAsia="仿宋_GB2312" w:cs="仿宋_GB2312"/>
          <w:color w:val="000000"/>
          <w:kern w:val="0"/>
          <w:sz w:val="32"/>
          <w:szCs w:val="32"/>
          <w:lang w:val="en-US" w:eastAsia="zh-CN" w:bidi="ar-SA"/>
        </w:rPr>
        <w:t>对因子</w:t>
      </w: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宋体" w:eastAsia="仿宋_GB2312" w:cs="仿宋_GB2312"/>
          <w:color w:val="000000"/>
          <w:kern w:val="0"/>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宋体" w:eastAsia="仿宋_GB2312" w:cs="仿宋_GB2312"/>
          <w:color w:val="000000"/>
          <w:kern w:val="0"/>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宋体" w:eastAsia="仿宋_GB2312" w:cs="仿宋_GB2312"/>
          <w:color w:val="000000"/>
          <w:kern w:val="0"/>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eastAsia="仿宋_GB2312" w:cs="仿宋_GB2312"/>
          <w:color w:val="000000"/>
          <w:kern w:val="0"/>
          <w:sz w:val="32"/>
          <w:szCs w:val="32"/>
          <w:lang w:val="en-US" w:eastAsia="zh-CN" w:bidi="ar-SA"/>
        </w:rPr>
      </w:pPr>
      <w:r>
        <w:rPr>
          <w:rFonts w:hint="eastAsia" w:ascii="仿宋_GB2312" w:hAnsi="宋体" w:eastAsia="仿宋_GB2312" w:cs="仿宋_GB2312"/>
          <w:color w:val="000000"/>
          <w:kern w:val="0"/>
          <w:sz w:val="32"/>
          <w:szCs w:val="32"/>
          <w:lang w:val="en-US" w:eastAsia="zh-CN" w:bidi="ar-SA"/>
        </w:rPr>
        <w:t>女教育费用负担过重造成生活困难的家庭，结合教育费用支出情况给予救助，一次性给予当地城市月低保标准 2-</w:t>
      </w:r>
      <w:r>
        <w:rPr>
          <w:rFonts w:hint="eastAsia" w:ascii="仿宋_GB2312" w:eastAsia="仿宋_GB2312" w:cs="仿宋_GB2312"/>
          <w:color w:val="000000"/>
          <w:kern w:val="0"/>
          <w:sz w:val="32"/>
          <w:szCs w:val="32"/>
          <w:lang w:val="en-US" w:eastAsia="zh-CN" w:bidi="ar-SA"/>
        </w:rPr>
        <w:t>6</w:t>
      </w:r>
      <w:r>
        <w:rPr>
          <w:rFonts w:hint="eastAsia" w:ascii="仿宋_GB2312" w:hAnsi="宋体" w:eastAsia="仿宋_GB2312" w:cs="仿宋_GB2312"/>
          <w:color w:val="000000"/>
          <w:kern w:val="0"/>
          <w:sz w:val="32"/>
          <w:szCs w:val="32"/>
          <w:lang w:val="en-US" w:eastAsia="zh-CN" w:bidi="ar-SA"/>
        </w:rPr>
        <w:t>倍的基本生活救助。</w:t>
      </w:r>
      <w:r>
        <w:rPr>
          <w:rFonts w:hint="eastAsia" w:ascii="仿宋_GB2312" w:eastAsia="仿宋_GB2312" w:cs="仿宋_GB2312"/>
          <w:color w:val="000000"/>
          <w:kern w:val="0"/>
          <w:sz w:val="32"/>
          <w:szCs w:val="32"/>
          <w:lang w:val="en-US" w:eastAsia="zh-CN" w:bidi="ar-SA"/>
        </w:rPr>
        <w:t xml:space="preserve">  </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（三）特殊对象临时救助标准</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对特殊困难对象，发生重大生活困难的家庭或个人，</w:t>
      </w:r>
      <w:r>
        <w:rPr>
          <w:rFonts w:hint="eastAsia" w:ascii="仿宋_GB2312" w:eastAsia="仿宋_GB2312" w:cs="仿宋_GB2312"/>
          <w:color w:val="000000"/>
          <w:sz w:val="32"/>
          <w:szCs w:val="32"/>
          <w:lang w:eastAsia="zh-CN"/>
        </w:rPr>
        <w:t>乡镇（街道）审核</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上报区民政局，经“一事一议”研究后</w:t>
      </w:r>
      <w:r>
        <w:rPr>
          <w:rFonts w:hint="eastAsia" w:ascii="仿宋_GB2312" w:hAnsi="仿宋_GB2312" w:eastAsia="仿宋_GB2312" w:cs="仿宋_GB2312"/>
          <w:sz w:val="32"/>
          <w:szCs w:val="32"/>
          <w:lang w:eastAsia="zh-CN"/>
        </w:rPr>
        <w:t>根据具体情况一次性给予</w:t>
      </w:r>
      <w:r>
        <w:rPr>
          <w:rFonts w:hint="eastAsia" w:ascii="仿宋_GB2312" w:hAnsi="仿宋_GB2312" w:eastAsia="仿宋_GB2312" w:cs="仿宋_GB2312"/>
          <w:b w:val="0"/>
          <w:bCs w:val="0"/>
          <w:sz w:val="32"/>
          <w:szCs w:val="32"/>
          <w:lang w:eastAsia="zh-CN"/>
        </w:rPr>
        <w:t>当期城市月低保标准的</w:t>
      </w:r>
      <w:r>
        <w:rPr>
          <w:rFonts w:hint="eastAsia" w:ascii="仿宋_GB2312" w:eastAsia="仿宋_GB2312" w:cs="仿宋_GB2312"/>
          <w:color w:val="000000"/>
          <w:sz w:val="32"/>
          <w:szCs w:val="32"/>
          <w:lang w:val="en-US" w:eastAsia="zh-CN"/>
        </w:rPr>
        <w:t>10倍以上最高不超过</w:t>
      </w:r>
      <w:r>
        <w:rPr>
          <w:rFonts w:hint="eastAsia" w:ascii="仿宋_GB2312" w:eastAsia="仿宋_GB2312" w:cs="仿宋_GB2312"/>
          <w:color w:val="000000"/>
          <w:sz w:val="32"/>
          <w:szCs w:val="32"/>
        </w:rPr>
        <w:t>20000元</w:t>
      </w:r>
      <w:r>
        <w:rPr>
          <w:rFonts w:hint="eastAsia" w:ascii="仿宋_GB2312" w:eastAsia="仿宋_GB2312" w:cs="仿宋_GB2312"/>
          <w:color w:val="000000"/>
          <w:sz w:val="32"/>
          <w:szCs w:val="32"/>
          <w:lang w:eastAsia="zh-CN"/>
        </w:rPr>
        <w:t>的救助</w:t>
      </w:r>
      <w:r>
        <w:rPr>
          <w:rFonts w:hint="eastAsia" w:ascii="仿宋_GB2312" w:eastAsia="仿宋_GB2312" w:cs="仿宋_GB2312"/>
          <w:color w:val="000000"/>
          <w:sz w:val="32"/>
          <w:szCs w:val="32"/>
        </w:rPr>
        <w:t>。</w:t>
      </w:r>
    </w:p>
    <w:p>
      <w:pPr>
        <w:pStyle w:val="4"/>
        <w:keepNext w:val="0"/>
        <w:keepLines w:val="0"/>
        <w:pageBreakBefore w:val="0"/>
        <w:widowControl/>
        <w:numPr>
          <w:ilvl w:val="0"/>
          <w:numId w:val="0"/>
        </w:numPr>
        <w:suppressLineNumbers w:val="0"/>
        <w:wordWrap/>
        <w:overflowPunct/>
        <w:bidi w:val="0"/>
        <w:adjustRightInd w:val="0"/>
        <w:snapToGrid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eastAsia="仿宋_GB2312" w:cs="仿宋_GB2312"/>
          <w:color w:val="000000"/>
          <w:sz w:val="32"/>
          <w:szCs w:val="32"/>
        </w:rPr>
        <w:t>救助金额在</w:t>
      </w:r>
      <w:r>
        <w:rPr>
          <w:rFonts w:hint="eastAsia" w:ascii="仿宋_GB2312" w:hAnsi="仿宋_GB2312" w:eastAsia="仿宋_GB2312" w:cs="仿宋_GB2312"/>
          <w:b w:val="0"/>
          <w:bCs w:val="0"/>
          <w:sz w:val="32"/>
          <w:szCs w:val="32"/>
          <w:lang w:eastAsia="zh-CN"/>
        </w:rPr>
        <w:t>当期城市月低保标准</w:t>
      </w:r>
      <w:r>
        <w:rPr>
          <w:rFonts w:hint="eastAsia" w:ascii="仿宋_GB2312" w:eastAsia="仿宋_GB2312" w:cs="仿宋_GB2312"/>
          <w:color w:val="000000"/>
          <w:sz w:val="32"/>
          <w:szCs w:val="32"/>
          <w:lang w:val="en-US" w:eastAsia="zh-CN"/>
        </w:rPr>
        <w:t>2-5</w:t>
      </w:r>
      <w:r>
        <w:rPr>
          <w:rFonts w:hint="eastAsia" w:ascii="仿宋_GB2312" w:eastAsia="仿宋_GB2312" w:cs="仿宋_GB2312"/>
          <w:color w:val="000000"/>
          <w:sz w:val="32"/>
          <w:szCs w:val="32"/>
        </w:rPr>
        <w:t>倍的小额临时救助，由</w:t>
      </w:r>
      <w:r>
        <w:rPr>
          <w:rFonts w:hint="eastAsia" w:ascii="仿宋_GB2312" w:hAnsi="仿宋_GB2312" w:eastAsia="仿宋_GB2312" w:cs="仿宋_GB2312"/>
          <w:b w:val="0"/>
          <w:bCs w:val="0"/>
          <w:kern w:val="2"/>
          <w:sz w:val="32"/>
          <w:szCs w:val="32"/>
          <w:lang w:val="en-US" w:eastAsia="zh-CN" w:bidi="ar-SA"/>
        </w:rPr>
        <w:t>乡镇（街道）</w:t>
      </w:r>
      <w:r>
        <w:rPr>
          <w:rFonts w:hint="eastAsia" w:ascii="仿宋_GB2312" w:eastAsia="仿宋_GB2312" w:cs="仿宋_GB2312"/>
          <w:color w:val="000000"/>
          <w:sz w:val="32"/>
          <w:szCs w:val="32"/>
        </w:rPr>
        <w:t>民政</w:t>
      </w:r>
      <w:r>
        <w:rPr>
          <w:rFonts w:hint="eastAsia" w:ascii="仿宋_GB2312" w:eastAsia="仿宋_GB2312" w:cs="仿宋_GB2312"/>
          <w:color w:val="000000"/>
          <w:sz w:val="32"/>
          <w:szCs w:val="32"/>
          <w:lang w:eastAsia="zh-CN"/>
        </w:rPr>
        <w:t>站</w:t>
      </w:r>
      <w:r>
        <w:rPr>
          <w:rFonts w:hint="eastAsia" w:ascii="仿宋_GB2312" w:eastAsia="仿宋_GB2312" w:cs="仿宋_GB2312"/>
          <w:color w:val="000000"/>
          <w:sz w:val="32"/>
          <w:szCs w:val="32"/>
        </w:rPr>
        <w:t>所审核</w:t>
      </w:r>
      <w:r>
        <w:rPr>
          <w:rFonts w:hint="eastAsia" w:ascii="仿宋_GB2312" w:eastAsia="仿宋_GB2312" w:cs="仿宋_GB2312"/>
          <w:color w:val="000000"/>
          <w:sz w:val="32"/>
          <w:szCs w:val="32"/>
          <w:lang w:eastAsia="zh-CN"/>
        </w:rPr>
        <w:t>确认</w:t>
      </w:r>
      <w:r>
        <w:rPr>
          <w:rFonts w:hint="eastAsia" w:ascii="仿宋_GB2312" w:eastAsia="仿宋_GB2312" w:cs="仿宋_GB2312"/>
          <w:color w:val="000000"/>
          <w:sz w:val="32"/>
          <w:szCs w:val="32"/>
        </w:rPr>
        <w:t>并报区</w:t>
      </w:r>
      <w:r>
        <w:rPr>
          <w:rFonts w:hint="eastAsia" w:ascii="仿宋_GB2312" w:eastAsia="仿宋_GB2312" w:cs="仿宋_GB2312"/>
          <w:color w:val="000000"/>
          <w:sz w:val="32"/>
          <w:szCs w:val="32"/>
          <w:lang w:eastAsia="zh-CN"/>
        </w:rPr>
        <w:t>民政局</w:t>
      </w:r>
      <w:r>
        <w:rPr>
          <w:rFonts w:hint="eastAsia" w:ascii="仿宋_GB2312" w:eastAsia="仿宋_GB2312" w:cs="仿宋_GB2312"/>
          <w:color w:val="000000"/>
          <w:sz w:val="32"/>
          <w:szCs w:val="32"/>
        </w:rPr>
        <w:t>备案</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b w:val="0"/>
          <w:bCs w:val="0"/>
          <w:kern w:val="2"/>
          <w:sz w:val="32"/>
          <w:szCs w:val="32"/>
          <w:lang w:val="en-US" w:eastAsia="zh-CN" w:bidi="ar-SA"/>
        </w:rPr>
        <w:t>区民政局定期抽查督导</w:t>
      </w:r>
      <w:r>
        <w:rPr>
          <w:rFonts w:hint="eastAsia" w:ascii="仿宋_GB2312" w:eastAsia="仿宋_GB2312" w:cs="仿宋_GB2312"/>
          <w:color w:val="000000"/>
          <w:sz w:val="32"/>
          <w:szCs w:val="32"/>
        </w:rPr>
        <w:t>。救助金额在</w:t>
      </w:r>
      <w:r>
        <w:rPr>
          <w:rFonts w:hint="eastAsia" w:ascii="仿宋_GB2312" w:hAnsi="仿宋_GB2312" w:eastAsia="仿宋_GB2312" w:cs="仿宋_GB2312"/>
          <w:b w:val="0"/>
          <w:bCs w:val="0"/>
          <w:sz w:val="32"/>
          <w:szCs w:val="32"/>
          <w:lang w:eastAsia="zh-CN"/>
        </w:rPr>
        <w:t>当期城市月低保标准</w:t>
      </w:r>
      <w:r>
        <w:rPr>
          <w:rFonts w:hint="eastAsia" w:ascii="仿宋_GB2312" w:eastAsia="仿宋_GB2312" w:cs="仿宋_GB2312"/>
          <w:color w:val="000000"/>
          <w:sz w:val="32"/>
          <w:szCs w:val="32"/>
        </w:rPr>
        <w:t>6倍</w:t>
      </w:r>
      <w:r>
        <w:rPr>
          <w:rFonts w:hint="eastAsia" w:ascii="仿宋_GB2312" w:eastAsia="仿宋_GB2312" w:cs="仿宋_GB2312"/>
          <w:color w:val="000000"/>
          <w:sz w:val="32"/>
          <w:szCs w:val="32"/>
          <w:lang w:val="en-US" w:eastAsia="zh-CN"/>
        </w:rPr>
        <w:t>-20000元的临时救助，</w:t>
      </w:r>
      <w:r>
        <w:rPr>
          <w:rFonts w:hint="eastAsia" w:ascii="仿宋_GB2312" w:eastAsia="仿宋_GB2312" w:cs="仿宋_GB2312"/>
          <w:color w:val="000000"/>
          <w:sz w:val="32"/>
          <w:szCs w:val="32"/>
        </w:rPr>
        <w:t>区民政局通过“一事一议”</w:t>
      </w:r>
      <w:r>
        <w:rPr>
          <w:rFonts w:hint="eastAsia" w:ascii="仿宋_GB2312" w:eastAsia="仿宋_GB2312" w:cs="仿宋_GB2312"/>
          <w:color w:val="000000"/>
          <w:sz w:val="32"/>
          <w:szCs w:val="32"/>
          <w:lang w:eastAsia="zh-CN"/>
        </w:rPr>
        <w:t>审核</w:t>
      </w:r>
      <w:r>
        <w:rPr>
          <w:rFonts w:hint="eastAsia" w:ascii="仿宋_GB2312" w:eastAsia="仿宋_GB2312" w:cs="仿宋_GB2312"/>
          <w:color w:val="000000"/>
          <w:sz w:val="32"/>
          <w:szCs w:val="32"/>
        </w:rPr>
        <w:t>确认。</w:t>
      </w:r>
    </w:p>
    <w:p>
      <w:pPr>
        <w:pStyle w:val="4"/>
        <w:keepNext w:val="0"/>
        <w:keepLines w:val="0"/>
        <w:pageBreakBefore w:val="0"/>
        <w:widowControl/>
        <w:suppressLineNumbers w:val="0"/>
        <w:wordWrap/>
        <w:overflowPunct/>
        <w:bidi w:val="0"/>
        <w:adjustRightInd w:val="0"/>
        <w:snapToGrid w:val="0"/>
        <w:spacing w:line="560" w:lineRule="exact"/>
        <w:ind w:left="0" w:firstLine="640"/>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（四）新申请的低保对象或特困人员救助标准</w:t>
      </w:r>
    </w:p>
    <w:p>
      <w:pPr>
        <w:keepNext w:val="0"/>
        <w:keepLines w:val="0"/>
        <w:pageBreakBefore w:val="0"/>
        <w:widowControl/>
        <w:numPr>
          <w:ilvl w:val="0"/>
          <w:numId w:val="0"/>
        </w:numPr>
        <w:wordWrap/>
        <w:overflowPunct/>
        <w:bidi w:val="0"/>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当月审核确认后3个工作日内，按照该申请对象审核确认的人均月补助标准发放临时救助金，相关程序在申请最低生活保障或者特困人员救助供养时一并进行。</w:t>
      </w:r>
    </w:p>
    <w:p>
      <w:pPr>
        <w:pStyle w:val="4"/>
        <w:keepNext w:val="0"/>
        <w:keepLines w:val="0"/>
        <w:pageBreakBefore w:val="0"/>
        <w:widowControl/>
        <w:suppressLineNumbers w:val="0"/>
        <w:wordWrap/>
        <w:overflowPunct/>
        <w:bidi w:val="0"/>
        <w:adjustRightInd w:val="0"/>
        <w:snapToGrid w:val="0"/>
        <w:spacing w:line="560" w:lineRule="exact"/>
        <w:ind w:left="0" w:firstLine="640"/>
      </w:pPr>
      <w:r>
        <w:rPr>
          <w:rFonts w:hint="eastAsia" w:ascii="黑体" w:eastAsia="黑体" w:cs="黑体"/>
          <w:color w:val="000000"/>
          <w:sz w:val="31"/>
          <w:szCs w:val="31"/>
          <w:lang w:eastAsia="zh-CN"/>
        </w:rPr>
        <w:t>五</w:t>
      </w:r>
      <w:r>
        <w:rPr>
          <w:rFonts w:hint="eastAsia" w:ascii="黑体" w:hAnsi="宋体" w:eastAsia="黑体" w:cs="黑体"/>
          <w:color w:val="000000"/>
          <w:sz w:val="31"/>
          <w:szCs w:val="31"/>
        </w:rPr>
        <w:t>、救助</w:t>
      </w:r>
      <w:r>
        <w:rPr>
          <w:rFonts w:hint="eastAsia" w:ascii="黑体" w:eastAsia="黑体" w:cs="黑体"/>
          <w:color w:val="000000"/>
          <w:sz w:val="31"/>
          <w:szCs w:val="31"/>
          <w:lang w:eastAsia="zh-CN"/>
        </w:rPr>
        <w:t>程序</w:t>
      </w:r>
    </w:p>
    <w:p>
      <w:pPr>
        <w:pStyle w:val="4"/>
        <w:keepNext w:val="0"/>
        <w:keepLines w:val="0"/>
        <w:pageBreakBefore w:val="0"/>
        <w:widowControl/>
        <w:numPr>
          <w:ilvl w:val="0"/>
          <w:numId w:val="0"/>
        </w:numPr>
        <w:suppressLineNumbers w:val="0"/>
        <w:wordWrap/>
        <w:overflowPunct/>
        <w:bidi w:val="0"/>
        <w:adjustRightInd w:val="0"/>
        <w:snapToGrid w:val="0"/>
        <w:spacing w:line="560" w:lineRule="exact"/>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落实长三角区域基本民生兜底保障一体化发展要求，取消临时救助户籍地、居住地救助申请限制，个人可直接向急难发生地乡镇（街道）民政站所提出救助申请，各</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民政站所受理审核，区民政局确认。</w:t>
      </w:r>
    </w:p>
    <w:p>
      <w:pPr>
        <w:keepNext w:val="0"/>
        <w:keepLines w:val="0"/>
        <w:pageBreakBefore w:val="0"/>
        <w:widowControl/>
        <w:suppressLineNumbers w:val="0"/>
        <w:wordWrap/>
        <w:overflowPunct/>
        <w:bidi w:val="0"/>
        <w:adjustRightInd w:val="0"/>
        <w:snapToGrid w:val="0"/>
        <w:spacing w:line="56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（一）申请</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凡认为符合临时救助条件的城乡居民家庭或个人向所在地各乡镇民政站所提出临时救助申请; 受申请人委托，村（居）民委</w:t>
      </w: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员会或其他单位、个人可以代为提出临时救助申请；各乡镇（街道）、村（居）民委员会主动发现并协助有困难的家庭或者个人提出救助申请。</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申请临时救助，应按规定提交相关材料，各镇人民政府（街道办事处）无正当理由不得拒绝受理 ;因情况紧急无法在申请时提供相关材料的，各镇人民政府（街道办事处）可先行受理。</w:t>
      </w:r>
    </w:p>
    <w:p>
      <w:pPr>
        <w:keepNext w:val="0"/>
        <w:keepLines w:val="0"/>
        <w:pageBreakBefore w:val="0"/>
        <w:widowControl/>
        <w:suppressLineNumbers w:val="0"/>
        <w:wordWrap/>
        <w:overflowPunct/>
        <w:bidi w:val="0"/>
        <w:adjustRightInd w:val="0"/>
        <w:snapToGrid w:val="0"/>
        <w:spacing w:line="56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（二）所需材料</w:t>
      </w:r>
    </w:p>
    <w:p>
      <w:pPr>
        <w:pStyle w:val="2"/>
        <w:keepNext w:val="0"/>
        <w:keepLines w:val="0"/>
        <w:pageBreakBefore w:val="0"/>
        <w:widowControl/>
        <w:wordWrap/>
        <w:overflowPunct/>
        <w:topLinePunct/>
        <w:bidi w:val="0"/>
        <w:adjustRightInd w:val="0"/>
        <w:snapToGrid w:val="0"/>
        <w:spacing w:line="560" w:lineRule="exact"/>
        <w:jc w:val="both"/>
        <w:rPr>
          <w:rFonts w:ascii="仿宋" w:hAnsi="仿宋" w:eastAsia="仿宋"/>
          <w:spacing w:val="-2"/>
          <w:sz w:val="32"/>
          <w:szCs w:val="32"/>
        </w:rPr>
      </w:pPr>
      <w:r>
        <w:rPr>
          <w:rFonts w:hint="eastAsia" w:ascii="仿宋" w:hAnsi="仿宋" w:eastAsia="仿宋"/>
          <w:spacing w:val="-2"/>
          <w:sz w:val="32"/>
          <w:szCs w:val="32"/>
          <w:lang w:val="en-US" w:eastAsia="zh-CN"/>
        </w:rPr>
        <w:t xml:space="preserve">    1.</w:t>
      </w:r>
      <w:r>
        <w:rPr>
          <w:rFonts w:ascii="仿宋" w:hAnsi="仿宋" w:eastAsia="仿宋"/>
          <w:spacing w:val="-2"/>
          <w:sz w:val="32"/>
          <w:szCs w:val="32"/>
        </w:rPr>
        <w:t>居民身份证，居民户口簿或居住证;</w:t>
      </w:r>
    </w:p>
    <w:p>
      <w:pPr>
        <w:pStyle w:val="2"/>
        <w:keepNext w:val="0"/>
        <w:keepLines w:val="0"/>
        <w:pageBreakBefore w:val="0"/>
        <w:widowControl/>
        <w:wordWrap/>
        <w:overflowPunct/>
        <w:topLinePunct/>
        <w:bidi w:val="0"/>
        <w:adjustRightInd w:val="0"/>
        <w:snapToGrid w:val="0"/>
        <w:spacing w:line="560" w:lineRule="exact"/>
        <w:ind w:firstLine="632" w:firstLineChars="200"/>
        <w:jc w:val="both"/>
        <w:rPr>
          <w:rFonts w:ascii="仿宋" w:hAnsi="仿宋" w:eastAsia="仿宋"/>
          <w:spacing w:val="-2"/>
          <w:sz w:val="32"/>
          <w:szCs w:val="32"/>
        </w:rPr>
      </w:pPr>
      <w:r>
        <w:rPr>
          <w:rFonts w:hint="eastAsia" w:ascii="仿宋" w:hAnsi="仿宋" w:eastAsia="仿宋"/>
          <w:spacing w:val="-2"/>
          <w:sz w:val="32"/>
          <w:szCs w:val="32"/>
          <w:lang w:val="en-US" w:eastAsia="zh-CN"/>
        </w:rPr>
        <w:t>2.</w:t>
      </w:r>
      <w:r>
        <w:rPr>
          <w:rFonts w:ascii="仿宋" w:hAnsi="仿宋" w:eastAsia="仿宋"/>
          <w:spacing w:val="-2"/>
          <w:sz w:val="32"/>
          <w:szCs w:val="32"/>
        </w:rPr>
        <w:t>临时救助申请书(内容包括:家庭收入及财产状况声明、家庭或个人遭遇困难情况说明等内容）;</w:t>
      </w:r>
    </w:p>
    <w:p>
      <w:pPr>
        <w:pStyle w:val="2"/>
        <w:keepNext w:val="0"/>
        <w:keepLines w:val="0"/>
        <w:pageBreakBefore w:val="0"/>
        <w:widowControl/>
        <w:wordWrap/>
        <w:overflowPunct/>
        <w:topLinePunct/>
        <w:bidi w:val="0"/>
        <w:adjustRightInd w:val="0"/>
        <w:snapToGrid w:val="0"/>
        <w:spacing w:line="560" w:lineRule="exact"/>
        <w:ind w:firstLine="632" w:firstLineChars="200"/>
        <w:jc w:val="both"/>
        <w:rPr>
          <w:rFonts w:hint="eastAsia" w:ascii="仿宋" w:hAnsi="仿宋" w:eastAsia="仿宋"/>
          <w:spacing w:val="-2"/>
          <w:sz w:val="32"/>
          <w:szCs w:val="32"/>
          <w:lang w:eastAsia="zh-CN"/>
        </w:rPr>
      </w:pPr>
      <w:r>
        <w:rPr>
          <w:rFonts w:hint="eastAsia" w:ascii="仿宋" w:hAnsi="仿宋" w:eastAsia="仿宋"/>
          <w:spacing w:val="-2"/>
          <w:sz w:val="32"/>
          <w:szCs w:val="32"/>
          <w:lang w:val="en-US" w:eastAsia="zh-CN"/>
        </w:rPr>
        <w:t>3.</w:t>
      </w:r>
      <w:r>
        <w:rPr>
          <w:rFonts w:ascii="仿宋" w:hAnsi="仿宋" w:eastAsia="仿宋"/>
          <w:spacing w:val="-2"/>
          <w:sz w:val="32"/>
          <w:szCs w:val="32"/>
        </w:rPr>
        <w:t>家庭经济状况核对授权书;</w:t>
      </w:r>
    </w:p>
    <w:p>
      <w:pPr>
        <w:pStyle w:val="2"/>
        <w:keepNext w:val="0"/>
        <w:keepLines w:val="0"/>
        <w:pageBreakBefore w:val="0"/>
        <w:widowControl/>
        <w:wordWrap/>
        <w:overflowPunct/>
        <w:topLinePunct/>
        <w:bidi w:val="0"/>
        <w:adjustRightInd w:val="0"/>
        <w:snapToGrid w:val="0"/>
        <w:spacing w:line="560" w:lineRule="exact"/>
        <w:ind w:left="1" w:right="88" w:firstLine="632" w:firstLineChars="200"/>
        <w:jc w:val="both"/>
        <w:rPr>
          <w:rFonts w:ascii="仿宋" w:hAnsi="仿宋" w:eastAsia="仿宋"/>
          <w:spacing w:val="-2"/>
          <w:sz w:val="32"/>
          <w:szCs w:val="32"/>
        </w:rPr>
      </w:pPr>
      <w:r>
        <w:rPr>
          <w:rFonts w:hint="eastAsia" w:ascii="仿宋" w:hAnsi="仿宋" w:eastAsia="仿宋"/>
          <w:spacing w:val="-2"/>
          <w:sz w:val="32"/>
          <w:szCs w:val="32"/>
          <w:lang w:val="en-US" w:eastAsia="zh-CN"/>
        </w:rPr>
        <w:t>4.</w:t>
      </w:r>
      <w:r>
        <w:rPr>
          <w:rFonts w:ascii="仿宋" w:hAnsi="仿宋" w:eastAsia="仿宋"/>
          <w:spacing w:val="-2"/>
          <w:sz w:val="32"/>
          <w:szCs w:val="32"/>
        </w:rPr>
        <w:t>区人民政府民政部门规定的其他必要申请材料。可以通过国家或地方政务服务平台以及蚌埠市社会救助信息平台查询获取的相关材料，不再要求重复提交。</w:t>
      </w:r>
    </w:p>
    <w:p>
      <w:pPr>
        <w:pStyle w:val="2"/>
        <w:keepNext w:val="0"/>
        <w:keepLines w:val="0"/>
        <w:pageBreakBefore w:val="0"/>
        <w:widowControl/>
        <w:wordWrap/>
        <w:overflowPunct/>
        <w:topLinePunct/>
        <w:bidi w:val="0"/>
        <w:adjustRightInd w:val="0"/>
        <w:snapToGrid w:val="0"/>
        <w:spacing w:line="560" w:lineRule="exact"/>
        <w:ind w:left="24" w:right="87" w:firstLine="632" w:firstLineChars="200"/>
        <w:jc w:val="both"/>
        <w:rPr>
          <w:rFonts w:ascii="仿宋" w:hAnsi="仿宋" w:eastAsia="仿宋"/>
          <w:spacing w:val="-2"/>
          <w:sz w:val="32"/>
          <w:szCs w:val="32"/>
        </w:rPr>
      </w:pPr>
      <w:r>
        <w:rPr>
          <w:rFonts w:ascii="仿宋" w:hAnsi="仿宋" w:eastAsia="仿宋"/>
          <w:spacing w:val="-2"/>
          <w:sz w:val="32"/>
          <w:szCs w:val="32"/>
        </w:rPr>
        <w:t>非本地户籍人员申请临时救助的，需户籍所在地</w:t>
      </w:r>
      <w:r>
        <w:rPr>
          <w:rFonts w:hint="eastAsia" w:ascii="仿宋" w:hAnsi="仿宋" w:eastAsia="仿宋"/>
          <w:spacing w:val="-2"/>
          <w:sz w:val="32"/>
          <w:szCs w:val="32"/>
          <w:lang w:eastAsia="zh-CN"/>
        </w:rPr>
        <w:t>县</w:t>
      </w:r>
      <w:r>
        <w:rPr>
          <w:rFonts w:ascii="仿宋" w:hAnsi="仿宋" w:eastAsia="仿宋"/>
          <w:spacing w:val="-2"/>
          <w:sz w:val="32"/>
          <w:szCs w:val="32"/>
        </w:rPr>
        <w:t>区人民政府民政部门提供申请人享受社会救助情况的相关材料，或由</w:t>
      </w:r>
      <w:r>
        <w:rPr>
          <w:rFonts w:hint="eastAsia" w:ascii="仿宋" w:hAnsi="仿宋" w:eastAsia="仿宋"/>
          <w:spacing w:val="-2"/>
          <w:sz w:val="32"/>
          <w:szCs w:val="32"/>
          <w:lang w:eastAsia="zh-CN"/>
        </w:rPr>
        <w:t>区民政局</w:t>
      </w:r>
      <w:r>
        <w:rPr>
          <w:rFonts w:ascii="仿宋" w:hAnsi="仿宋" w:eastAsia="仿宋"/>
          <w:spacing w:val="-2"/>
          <w:sz w:val="32"/>
          <w:szCs w:val="32"/>
        </w:rPr>
        <w:t>向户籍地</w:t>
      </w:r>
      <w:r>
        <w:rPr>
          <w:rFonts w:hint="eastAsia" w:ascii="仿宋" w:hAnsi="仿宋" w:eastAsia="仿宋"/>
          <w:spacing w:val="-2"/>
          <w:sz w:val="32"/>
          <w:szCs w:val="32"/>
          <w:lang w:eastAsia="zh-CN"/>
        </w:rPr>
        <w:t>县</w:t>
      </w:r>
      <w:r>
        <w:rPr>
          <w:rFonts w:ascii="仿宋" w:hAnsi="仿宋" w:eastAsia="仿宋"/>
          <w:spacing w:val="-2"/>
          <w:sz w:val="32"/>
          <w:szCs w:val="32"/>
        </w:rPr>
        <w:t>区人民政府民政部门查核申请人享受社会救助情况。</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特殊紧急情况下，乡镇（街道）民政站所可先行给予救助，并自救助之日起15个工作日内按规定补齐审核确认材料。</w:t>
      </w:r>
    </w:p>
    <w:p>
      <w:pPr>
        <w:keepNext w:val="0"/>
        <w:keepLines w:val="0"/>
        <w:pageBreakBefore w:val="0"/>
        <w:widowControl/>
        <w:suppressLineNumbers w:val="0"/>
        <w:wordWrap/>
        <w:overflowPunct/>
        <w:bidi w:val="0"/>
        <w:adjustRightInd w:val="0"/>
        <w:snapToGrid w:val="0"/>
        <w:spacing w:line="560" w:lineRule="exact"/>
        <w:ind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（三）办理</w:t>
      </w:r>
    </w:p>
    <w:p>
      <w:pPr>
        <w:pStyle w:val="2"/>
        <w:keepNext w:val="0"/>
        <w:keepLines w:val="0"/>
        <w:pageBreakBefore w:val="0"/>
        <w:widowControl/>
        <w:wordWrap/>
        <w:overflowPunct/>
        <w:topLinePunct/>
        <w:bidi w:val="0"/>
        <w:adjustRightInd w:val="0"/>
        <w:snapToGrid w:val="0"/>
        <w:spacing w:line="560" w:lineRule="exact"/>
        <w:ind w:right="24" w:firstLine="632" w:firstLineChars="200"/>
        <w:jc w:val="both"/>
        <w:rPr>
          <w:rFonts w:ascii="仿宋" w:hAnsi="仿宋" w:eastAsia="仿宋"/>
          <w:spacing w:val="-2"/>
          <w:sz w:val="32"/>
          <w:szCs w:val="32"/>
        </w:rPr>
      </w:pPr>
      <w:r>
        <w:rPr>
          <w:rFonts w:ascii="仿宋" w:hAnsi="仿宋" w:eastAsia="仿宋"/>
          <w:spacing w:val="-2"/>
          <w:sz w:val="32"/>
          <w:szCs w:val="32"/>
        </w:rPr>
        <w:t>申请人提供的申请材料齐全、符合要求的，各</w:t>
      </w:r>
      <w:r>
        <w:rPr>
          <w:rFonts w:hint="eastAsia" w:ascii="仿宋" w:hAnsi="仿宋" w:eastAsia="仿宋"/>
          <w:spacing w:val="-2"/>
          <w:sz w:val="32"/>
          <w:szCs w:val="32"/>
          <w:lang w:eastAsia="zh-CN"/>
        </w:rPr>
        <w:t>乡镇（街道）</w:t>
      </w:r>
      <w:r>
        <w:rPr>
          <w:rFonts w:ascii="仿宋" w:hAnsi="仿宋" w:eastAsia="仿宋"/>
          <w:spacing w:val="-2"/>
          <w:sz w:val="32"/>
          <w:szCs w:val="32"/>
        </w:rPr>
        <w:t>应当受理申请;申请人提供的申请材料不齐全或者不符合要求的，应当一次性告知申请人需补全的材料;不告知的，自收到申请材料之日起即为受理。申请人明显不符合临时救助条件的，应当场告</w:t>
      </w:r>
    </w:p>
    <w:p>
      <w:pPr>
        <w:pStyle w:val="2"/>
        <w:keepNext w:val="0"/>
        <w:keepLines w:val="0"/>
        <w:pageBreakBefore w:val="0"/>
        <w:widowControl/>
        <w:wordWrap/>
        <w:overflowPunct/>
        <w:topLinePunct/>
        <w:bidi w:val="0"/>
        <w:adjustRightInd w:val="0"/>
        <w:snapToGrid w:val="0"/>
        <w:spacing w:line="560" w:lineRule="exact"/>
        <w:ind w:right="24"/>
        <w:jc w:val="both"/>
        <w:rPr>
          <w:rFonts w:ascii="仿宋" w:hAnsi="仿宋" w:eastAsia="仿宋"/>
          <w:spacing w:val="-2"/>
          <w:sz w:val="32"/>
          <w:szCs w:val="32"/>
        </w:rPr>
      </w:pPr>
    </w:p>
    <w:p>
      <w:pPr>
        <w:pStyle w:val="2"/>
        <w:keepNext w:val="0"/>
        <w:keepLines w:val="0"/>
        <w:pageBreakBefore w:val="0"/>
        <w:widowControl/>
        <w:wordWrap/>
        <w:overflowPunct/>
        <w:topLinePunct/>
        <w:bidi w:val="0"/>
        <w:adjustRightInd w:val="0"/>
        <w:snapToGrid w:val="0"/>
        <w:spacing w:line="560" w:lineRule="exact"/>
        <w:ind w:right="24"/>
        <w:jc w:val="both"/>
        <w:rPr>
          <w:rFonts w:ascii="仿宋" w:hAnsi="仿宋" w:eastAsia="仿宋"/>
          <w:spacing w:val="-2"/>
          <w:sz w:val="32"/>
          <w:szCs w:val="32"/>
        </w:rPr>
      </w:pPr>
    </w:p>
    <w:p>
      <w:pPr>
        <w:pStyle w:val="2"/>
        <w:keepNext w:val="0"/>
        <w:keepLines w:val="0"/>
        <w:pageBreakBefore w:val="0"/>
        <w:widowControl/>
        <w:wordWrap/>
        <w:overflowPunct/>
        <w:topLinePunct/>
        <w:bidi w:val="0"/>
        <w:adjustRightInd w:val="0"/>
        <w:snapToGrid w:val="0"/>
        <w:spacing w:line="560" w:lineRule="exact"/>
        <w:ind w:right="24"/>
        <w:jc w:val="both"/>
        <w:rPr>
          <w:rFonts w:ascii="仿宋" w:hAnsi="仿宋" w:eastAsia="仿宋"/>
          <w:spacing w:val="-2"/>
          <w:sz w:val="32"/>
          <w:szCs w:val="32"/>
        </w:rPr>
      </w:pPr>
    </w:p>
    <w:p>
      <w:pPr>
        <w:pStyle w:val="2"/>
        <w:keepNext w:val="0"/>
        <w:keepLines w:val="0"/>
        <w:pageBreakBefore w:val="0"/>
        <w:widowControl/>
        <w:wordWrap/>
        <w:overflowPunct/>
        <w:topLinePunct/>
        <w:bidi w:val="0"/>
        <w:adjustRightInd w:val="0"/>
        <w:snapToGrid w:val="0"/>
        <w:spacing w:line="560" w:lineRule="exact"/>
        <w:ind w:right="24"/>
        <w:jc w:val="both"/>
        <w:rPr>
          <w:rFonts w:hint="eastAsia" w:ascii="仿宋" w:hAnsi="仿宋" w:eastAsia="仿宋"/>
          <w:spacing w:val="-2"/>
          <w:sz w:val="32"/>
          <w:szCs w:val="32"/>
          <w:lang w:eastAsia="zh-CN"/>
        </w:rPr>
      </w:pPr>
      <w:r>
        <w:rPr>
          <w:rFonts w:ascii="仿宋" w:hAnsi="仿宋" w:eastAsia="仿宋"/>
          <w:spacing w:val="-2"/>
          <w:sz w:val="32"/>
          <w:szCs w:val="32"/>
        </w:rPr>
        <w:t>知申请人不予受理并说明理由。</w:t>
      </w:r>
    </w:p>
    <w:p>
      <w:pPr>
        <w:pStyle w:val="2"/>
        <w:keepNext w:val="0"/>
        <w:keepLines w:val="0"/>
        <w:pageBreakBefore w:val="0"/>
        <w:widowControl/>
        <w:wordWrap/>
        <w:overflowPunct/>
        <w:topLinePunct/>
        <w:bidi w:val="0"/>
        <w:adjustRightInd w:val="0"/>
        <w:snapToGrid w:val="0"/>
        <w:spacing w:line="560" w:lineRule="exact"/>
        <w:ind w:right="24" w:firstLine="632" w:firstLineChars="200"/>
        <w:jc w:val="both"/>
        <w:rPr>
          <w:rFonts w:ascii="仿宋" w:hAnsi="仿宋" w:eastAsia="仿宋"/>
          <w:spacing w:val="-2"/>
          <w:sz w:val="32"/>
          <w:szCs w:val="32"/>
        </w:rPr>
      </w:pPr>
      <w:r>
        <w:rPr>
          <w:rFonts w:ascii="仿宋" w:hAnsi="仿宋" w:eastAsia="仿宋"/>
          <w:spacing w:val="-2"/>
          <w:sz w:val="32"/>
          <w:szCs w:val="32"/>
        </w:rPr>
        <w:t>各</w:t>
      </w:r>
      <w:r>
        <w:rPr>
          <w:rFonts w:hint="eastAsia" w:ascii="仿宋" w:hAnsi="仿宋" w:eastAsia="仿宋"/>
          <w:spacing w:val="-2"/>
          <w:sz w:val="32"/>
          <w:szCs w:val="32"/>
          <w:lang w:eastAsia="zh-CN"/>
        </w:rPr>
        <w:t>乡镇（街道）</w:t>
      </w:r>
      <w:r>
        <w:rPr>
          <w:rFonts w:ascii="仿宋" w:hAnsi="仿宋" w:eastAsia="仿宋"/>
          <w:spacing w:val="-2"/>
          <w:sz w:val="32"/>
          <w:szCs w:val="32"/>
        </w:rPr>
        <w:t>自受理申请起 2 个工作日内，开展家庭经济状况核对、入户调查、民主评议，对核对、调查无异议的</w:t>
      </w:r>
      <w:r>
        <w:rPr>
          <w:rFonts w:hint="eastAsia" w:ascii="仿宋" w:hAnsi="仿宋" w:eastAsia="仿宋"/>
          <w:spacing w:val="-2"/>
          <w:sz w:val="32"/>
          <w:szCs w:val="32"/>
          <w:lang w:eastAsia="zh-CN"/>
        </w:rPr>
        <w:t>，</w:t>
      </w:r>
      <w:r>
        <w:rPr>
          <w:rFonts w:ascii="仿宋" w:hAnsi="仿宋" w:eastAsia="仿宋"/>
          <w:spacing w:val="-2"/>
          <w:sz w:val="32"/>
          <w:szCs w:val="32"/>
        </w:rPr>
        <w:t>不再组织民主评议。对非本地户籍居民，户籍所在地区人民政府民政部门应配合做好有关审核工作。经核查符合救助条件的家庭，在其所在村(居）民委员会或居住地公示2天。无异议的</w:t>
      </w:r>
      <w:r>
        <w:rPr>
          <w:rFonts w:hint="eastAsia" w:ascii="仿宋" w:hAnsi="仿宋" w:eastAsia="仿宋"/>
          <w:spacing w:val="-2"/>
          <w:sz w:val="32"/>
          <w:szCs w:val="32"/>
          <w:lang w:eastAsia="zh-CN"/>
        </w:rPr>
        <w:t>，</w:t>
      </w:r>
      <w:r>
        <w:rPr>
          <w:rFonts w:ascii="仿宋" w:hAnsi="仿宋" w:eastAsia="仿宋"/>
          <w:spacing w:val="-2"/>
          <w:sz w:val="32"/>
          <w:szCs w:val="32"/>
        </w:rPr>
        <w:t>及时报区</w:t>
      </w:r>
      <w:r>
        <w:rPr>
          <w:rFonts w:hint="eastAsia" w:ascii="仿宋" w:hAnsi="仿宋" w:eastAsia="仿宋"/>
          <w:spacing w:val="-2"/>
          <w:sz w:val="32"/>
          <w:szCs w:val="32"/>
          <w:lang w:eastAsia="zh-CN"/>
        </w:rPr>
        <w:t>民政局</w:t>
      </w:r>
      <w:r>
        <w:rPr>
          <w:rFonts w:ascii="仿宋" w:hAnsi="仿宋" w:eastAsia="仿宋"/>
          <w:spacing w:val="-2"/>
          <w:sz w:val="32"/>
          <w:szCs w:val="32"/>
        </w:rPr>
        <w:t>确认。</w:t>
      </w:r>
    </w:p>
    <w:p>
      <w:pPr>
        <w:pStyle w:val="2"/>
        <w:keepNext w:val="0"/>
        <w:keepLines w:val="0"/>
        <w:pageBreakBefore w:val="0"/>
        <w:widowControl/>
        <w:wordWrap/>
        <w:overflowPunct/>
        <w:topLinePunct/>
        <w:bidi w:val="0"/>
        <w:adjustRightInd w:val="0"/>
        <w:snapToGrid w:val="0"/>
        <w:spacing w:line="560" w:lineRule="exact"/>
        <w:ind w:left="1" w:firstLine="632" w:firstLineChars="200"/>
        <w:jc w:val="both"/>
        <w:rPr>
          <w:rFonts w:ascii="仿宋" w:hAnsi="仿宋" w:eastAsia="仿宋"/>
          <w:spacing w:val="-2"/>
          <w:sz w:val="32"/>
          <w:szCs w:val="32"/>
        </w:rPr>
      </w:pPr>
      <w:r>
        <w:rPr>
          <w:rFonts w:ascii="仿宋" w:hAnsi="仿宋" w:eastAsia="仿宋"/>
          <w:spacing w:val="-2"/>
          <w:sz w:val="32"/>
          <w:szCs w:val="32"/>
        </w:rPr>
        <w:t>区</w:t>
      </w:r>
      <w:r>
        <w:rPr>
          <w:rFonts w:hint="eastAsia" w:ascii="仿宋" w:hAnsi="仿宋" w:eastAsia="仿宋"/>
          <w:spacing w:val="-2"/>
          <w:sz w:val="32"/>
          <w:szCs w:val="32"/>
          <w:lang w:eastAsia="zh-CN"/>
        </w:rPr>
        <w:t>民政局</w:t>
      </w:r>
      <w:r>
        <w:rPr>
          <w:rFonts w:ascii="仿宋" w:hAnsi="仿宋" w:eastAsia="仿宋"/>
          <w:spacing w:val="-2"/>
          <w:sz w:val="32"/>
          <w:szCs w:val="32"/>
        </w:rPr>
        <w:t>应全面审查相关材料，对符合规定条件的，应在 2 个工作日内完成审核确认，并反馈各</w:t>
      </w:r>
      <w:r>
        <w:rPr>
          <w:rFonts w:hint="eastAsia" w:ascii="仿宋" w:hAnsi="仿宋" w:eastAsia="仿宋"/>
          <w:spacing w:val="-2"/>
          <w:sz w:val="32"/>
          <w:szCs w:val="32"/>
          <w:lang w:eastAsia="zh-CN"/>
        </w:rPr>
        <w:t>乡镇（街道）</w:t>
      </w:r>
      <w:r>
        <w:rPr>
          <w:rFonts w:ascii="仿宋" w:hAnsi="仿宋" w:eastAsia="仿宋"/>
          <w:spacing w:val="-2"/>
          <w:sz w:val="32"/>
          <w:szCs w:val="32"/>
        </w:rPr>
        <w:t>，告知同级财政部门。对不符合条件的，应向申请人书面说明理由。对于急难型困难对象的临时救助，各</w:t>
      </w:r>
      <w:r>
        <w:rPr>
          <w:rFonts w:hint="eastAsia" w:ascii="仿宋" w:hAnsi="仿宋" w:eastAsia="仿宋"/>
          <w:spacing w:val="-2"/>
          <w:sz w:val="32"/>
          <w:szCs w:val="32"/>
          <w:lang w:eastAsia="zh-CN"/>
        </w:rPr>
        <w:t>乡镇（街道）</w:t>
      </w:r>
      <w:r>
        <w:rPr>
          <w:rFonts w:ascii="仿宋" w:hAnsi="仿宋" w:eastAsia="仿宋"/>
          <w:spacing w:val="-2"/>
          <w:sz w:val="32"/>
          <w:szCs w:val="32"/>
        </w:rPr>
        <w:t>应简化确认手续，采取直接受理申请、先行救助、补办手续等做法，为困难对象提供及时救助。</w:t>
      </w:r>
    </w:p>
    <w:p>
      <w:pPr>
        <w:pStyle w:val="2"/>
        <w:keepNext w:val="0"/>
        <w:keepLines w:val="0"/>
        <w:pageBreakBefore w:val="0"/>
        <w:widowControl/>
        <w:wordWrap/>
        <w:overflowPunct/>
        <w:topLinePunct/>
        <w:bidi w:val="0"/>
        <w:adjustRightInd w:val="0"/>
        <w:snapToGrid w:val="0"/>
        <w:spacing w:line="560" w:lineRule="exact"/>
        <w:ind w:left="2" w:right="88" w:firstLine="632" w:firstLineChars="200"/>
        <w:jc w:val="both"/>
        <w:rPr>
          <w:rFonts w:hint="eastAsia" w:ascii="仿宋" w:hAnsi="仿宋" w:eastAsia="仿宋"/>
          <w:color w:val="auto"/>
          <w:spacing w:val="-2"/>
          <w:sz w:val="32"/>
          <w:szCs w:val="32"/>
          <w:lang w:eastAsia="zh-CN"/>
        </w:rPr>
      </w:pPr>
      <w:r>
        <w:rPr>
          <w:rFonts w:ascii="仿宋" w:hAnsi="仿宋" w:eastAsia="仿宋"/>
          <w:spacing w:val="-2"/>
          <w:sz w:val="32"/>
          <w:szCs w:val="32"/>
        </w:rPr>
        <w:t>各</w:t>
      </w:r>
      <w:r>
        <w:rPr>
          <w:rFonts w:hint="eastAsia" w:ascii="仿宋" w:hAnsi="仿宋" w:eastAsia="仿宋"/>
          <w:spacing w:val="-2"/>
          <w:sz w:val="32"/>
          <w:szCs w:val="32"/>
          <w:lang w:eastAsia="zh-CN"/>
        </w:rPr>
        <w:t>乡镇（街道）</w:t>
      </w:r>
      <w:r>
        <w:rPr>
          <w:rFonts w:ascii="仿宋" w:hAnsi="仿宋" w:eastAsia="仿宋"/>
          <w:color w:val="auto"/>
          <w:spacing w:val="-2"/>
          <w:sz w:val="32"/>
          <w:szCs w:val="32"/>
        </w:rPr>
        <w:t>受委托或直接负责临时救助确认工作的，一般应在 5 个工作日内办结(不含家庭经济状况核对时间、公示</w:t>
      </w:r>
      <w:r>
        <w:rPr>
          <w:rFonts w:hint="eastAsia" w:ascii="仿宋" w:hAnsi="仿宋" w:eastAsia="仿宋"/>
          <w:color w:val="auto"/>
          <w:spacing w:val="-2"/>
          <w:sz w:val="32"/>
          <w:szCs w:val="32"/>
          <w:lang w:eastAsia="zh-CN"/>
        </w:rPr>
        <w:t>时间和财政拨付时间）。</w:t>
      </w:r>
    </w:p>
    <w:p>
      <w:pPr>
        <w:pStyle w:val="2"/>
        <w:keepNext w:val="0"/>
        <w:keepLines w:val="0"/>
        <w:pageBreakBefore w:val="0"/>
        <w:widowControl/>
        <w:wordWrap/>
        <w:overflowPunct/>
        <w:topLinePunct/>
        <w:bidi w:val="0"/>
        <w:adjustRightInd w:val="0"/>
        <w:snapToGrid w:val="0"/>
        <w:spacing w:line="560" w:lineRule="exact"/>
        <w:ind w:left="8" w:right="70" w:firstLine="632" w:firstLineChars="200"/>
        <w:jc w:val="both"/>
        <w:rPr>
          <w:rFonts w:hint="eastAsia" w:ascii="仿宋_GB2312" w:hAnsi="仿宋_GB2312" w:eastAsia="仿宋_GB2312" w:cs="仿宋_GB2312"/>
          <w:b w:val="0"/>
          <w:bCs w:val="0"/>
          <w:kern w:val="2"/>
          <w:sz w:val="32"/>
          <w:szCs w:val="32"/>
          <w:lang w:val="en-US" w:eastAsia="zh-CN" w:bidi="ar-SA"/>
        </w:rPr>
      </w:pPr>
      <w:r>
        <w:rPr>
          <w:rFonts w:ascii="仿宋" w:hAnsi="仿宋" w:eastAsia="仿宋"/>
          <w:spacing w:val="-2"/>
          <w:sz w:val="32"/>
          <w:szCs w:val="32"/>
        </w:rPr>
        <w:t>申请临时救助对象经济状况的核定计算，参照申请低保对象有关规定执行。对低保对象和特困人员，重点核实其生活必需支出及遭遇困难情况，可不再进行家庭收入和财产状况调查。</w:t>
      </w:r>
    </w:p>
    <w:p>
      <w:pPr>
        <w:pStyle w:val="4"/>
        <w:keepNext w:val="0"/>
        <w:keepLines w:val="0"/>
        <w:pageBreakBefore w:val="0"/>
        <w:widowControl/>
        <w:suppressLineNumbers w:val="0"/>
        <w:wordWrap/>
        <w:overflowPunct/>
        <w:bidi w:val="0"/>
        <w:adjustRightInd w:val="0"/>
        <w:snapToGrid w:val="0"/>
        <w:spacing w:line="560" w:lineRule="exact"/>
        <w:ind w:left="0" w:firstLine="640"/>
      </w:pPr>
      <w:r>
        <w:rPr>
          <w:rFonts w:hint="eastAsia" w:ascii="黑体" w:eastAsia="黑体" w:cs="黑体"/>
          <w:color w:val="000000"/>
          <w:sz w:val="31"/>
          <w:szCs w:val="31"/>
          <w:lang w:eastAsia="zh-CN"/>
        </w:rPr>
        <w:t>六</w:t>
      </w:r>
      <w:r>
        <w:rPr>
          <w:rFonts w:hint="eastAsia" w:ascii="黑体" w:hAnsi="宋体" w:eastAsia="黑体" w:cs="黑体"/>
          <w:color w:val="000000"/>
          <w:sz w:val="31"/>
          <w:szCs w:val="31"/>
        </w:rPr>
        <w:t>、</w:t>
      </w:r>
      <w:r>
        <w:rPr>
          <w:rFonts w:hint="eastAsia" w:ascii="黑体" w:eastAsia="黑体" w:cs="黑体"/>
          <w:color w:val="000000"/>
          <w:sz w:val="31"/>
          <w:szCs w:val="31"/>
          <w:lang w:eastAsia="zh-CN"/>
        </w:rPr>
        <w:t>不予救助情形</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（一）申请人拒绝配合家庭经济状况调查核对，致使无法核实相关情况的；</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（二）不配合审核确认管理机关调查，不说明致贫致困原因的；</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（三）故意隐瞒家庭真实收入、财产、支出、人员及其他受</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widowControl/>
        <w:suppressLineNumbers w:val="0"/>
        <w:wordWrap/>
        <w:overflowPunct/>
        <w:bidi w:val="0"/>
        <w:adjustRightInd w:val="0"/>
        <w:snapToGrid w:val="0"/>
        <w:spacing w:line="560" w:lineRule="exact"/>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助情况等，提供虚假证明材料的；</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（四）申请人以同一事由重复申请临时救助，无正当理由的；</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（五）区民政局认定的其他不予救助的情形。</w:t>
      </w:r>
    </w:p>
    <w:p>
      <w:pPr>
        <w:pStyle w:val="4"/>
        <w:keepNext w:val="0"/>
        <w:keepLines w:val="0"/>
        <w:pageBreakBefore w:val="0"/>
        <w:widowControl/>
        <w:suppressLineNumbers w:val="0"/>
        <w:wordWrap/>
        <w:overflowPunct/>
        <w:bidi w:val="0"/>
        <w:adjustRightInd w:val="0"/>
        <w:snapToGrid w:val="0"/>
        <w:spacing w:line="560" w:lineRule="exact"/>
        <w:ind w:left="0" w:firstLine="640"/>
        <w:rPr>
          <w:rFonts w:hint="eastAsia" w:ascii="黑体" w:eastAsia="黑体" w:cs="黑体"/>
          <w:color w:val="000000"/>
          <w:sz w:val="31"/>
          <w:szCs w:val="31"/>
          <w:lang w:eastAsia="zh-CN"/>
        </w:rPr>
      </w:pPr>
      <w:r>
        <w:rPr>
          <w:rFonts w:hint="eastAsia" w:ascii="黑体" w:eastAsia="黑体" w:cs="黑体"/>
          <w:color w:val="000000"/>
          <w:sz w:val="31"/>
          <w:szCs w:val="31"/>
          <w:lang w:val="en-US" w:eastAsia="zh-CN"/>
        </w:rPr>
        <w:t>七</w:t>
      </w:r>
      <w:r>
        <w:rPr>
          <w:rFonts w:hint="eastAsia" w:ascii="黑体" w:eastAsia="黑体" w:cs="黑体"/>
          <w:color w:val="000000"/>
          <w:sz w:val="31"/>
          <w:szCs w:val="31"/>
          <w:lang w:eastAsia="zh-CN"/>
        </w:rPr>
        <w:t>、监督和保障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bidi="ar"/>
        </w:rPr>
      </w:pP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（一）</w:t>
      </w:r>
      <w:r>
        <w:rPr>
          <w:rFonts w:hint="eastAsia" w:ascii="仿宋_GB2312" w:hAnsi="宋体" w:eastAsia="仿宋_GB2312" w:cs="仿宋_GB2312"/>
          <w:color w:val="000000"/>
          <w:kern w:val="0"/>
          <w:sz w:val="32"/>
          <w:szCs w:val="32"/>
          <w:highlight w:val="none"/>
          <w:lang w:val="en-US" w:eastAsia="zh-CN" w:bidi="ar"/>
        </w:rPr>
        <w:t>区民政局</w:t>
      </w:r>
      <w:r>
        <w:rPr>
          <w:rFonts w:ascii="仿宋_GB2312" w:hAnsi="宋体" w:eastAsia="仿宋_GB2312" w:cs="仿宋_GB2312"/>
          <w:color w:val="000000"/>
          <w:kern w:val="0"/>
          <w:sz w:val="32"/>
          <w:szCs w:val="32"/>
          <w:highlight w:val="none"/>
          <w:lang w:val="en-US" w:eastAsia="zh-CN" w:bidi="ar"/>
        </w:rPr>
        <w:t>和</w:t>
      </w:r>
      <w:r>
        <w:rPr>
          <w:rFonts w:hint="eastAsia" w:ascii="仿宋_GB2312" w:hAnsi="宋体" w:eastAsia="仿宋_GB2312" w:cs="仿宋_GB2312"/>
          <w:color w:val="000000"/>
          <w:kern w:val="0"/>
          <w:sz w:val="32"/>
          <w:szCs w:val="32"/>
          <w:highlight w:val="none"/>
          <w:lang w:val="en-US" w:eastAsia="zh-CN" w:bidi="ar"/>
        </w:rPr>
        <w:t>乡镇（街道）民政站所应当做好临时救助档案管理工作。</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40" w:firstLineChars="200"/>
        <w:jc w:val="left"/>
        <w:textAlignment w:val="auto"/>
        <w:rPr>
          <w:color w:val="000000"/>
          <w:sz w:val="32"/>
          <w:szCs w:val="32"/>
          <w:highlight w:val="none"/>
        </w:rPr>
      </w:pP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（二）</w:t>
      </w:r>
      <w:r>
        <w:rPr>
          <w:rFonts w:hint="eastAsia" w:ascii="仿宋_GB2312" w:hAnsi="宋体" w:eastAsia="仿宋_GB2312" w:cs="仿宋_GB2312"/>
          <w:color w:val="000000"/>
          <w:kern w:val="0"/>
          <w:sz w:val="32"/>
          <w:szCs w:val="32"/>
          <w:highlight w:val="none"/>
          <w:lang w:val="en-US" w:eastAsia="zh-CN" w:bidi="ar"/>
        </w:rPr>
        <w:t>乡镇（街道）</w:t>
      </w:r>
      <w:r>
        <w:rPr>
          <w:rFonts w:hint="eastAsia" w:ascii="仿宋_GB2312" w:hAnsi="仿宋_GB2312" w:eastAsia="仿宋_GB2312" w:cs="仿宋_GB2312"/>
          <w:i w:val="0"/>
          <w:iCs w:val="0"/>
          <w:caps w:val="0"/>
          <w:color w:val="000000"/>
          <w:spacing w:val="0"/>
          <w:sz w:val="32"/>
          <w:szCs w:val="32"/>
          <w:highlight w:val="none"/>
          <w:shd w:val="clear" w:color="auto" w:fill="FFFFFF"/>
        </w:rPr>
        <w:t>民政</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事务所</w:t>
      </w:r>
      <w:r>
        <w:rPr>
          <w:rFonts w:hint="eastAsia" w:ascii="仿宋_GB2312" w:hAnsi="仿宋_GB2312" w:eastAsia="仿宋_GB2312" w:cs="仿宋_GB2312"/>
          <w:i w:val="0"/>
          <w:iCs w:val="0"/>
          <w:caps w:val="0"/>
          <w:color w:val="000000"/>
          <w:spacing w:val="0"/>
          <w:sz w:val="32"/>
          <w:szCs w:val="32"/>
          <w:highlight w:val="none"/>
          <w:shd w:val="clear" w:color="auto" w:fill="FFFFFF"/>
        </w:rPr>
        <w:t>要建立临时救助台账，建立困难对象数据库，</w:t>
      </w:r>
      <w:r>
        <w:rPr>
          <w:rFonts w:ascii="仿宋_GB2312" w:hAnsi="宋体" w:eastAsia="仿宋_GB2312" w:cs="仿宋_GB2312"/>
          <w:color w:val="000000"/>
          <w:kern w:val="0"/>
          <w:sz w:val="32"/>
          <w:szCs w:val="32"/>
          <w:highlight w:val="none"/>
          <w:lang w:val="en-US" w:eastAsia="zh-CN" w:bidi="ar"/>
        </w:rPr>
        <w:t>对本辖区内困难家庭和个人进行登</w:t>
      </w:r>
      <w:r>
        <w:rPr>
          <w:rFonts w:hint="eastAsia" w:ascii="仿宋_GB2312" w:hAnsi="宋体" w:eastAsia="仿宋_GB2312" w:cs="仿宋_GB2312"/>
          <w:color w:val="000000"/>
          <w:kern w:val="0"/>
          <w:sz w:val="32"/>
          <w:szCs w:val="32"/>
          <w:highlight w:val="none"/>
          <w:lang w:val="en-US" w:eastAsia="zh-CN" w:bidi="ar"/>
        </w:rPr>
        <w:t xml:space="preserve">记备案、动态监测。同时建立困难群众走访联系制度，畅通救助渠道，对急难对象做到早发现、早介入、早救助。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highlight w:val="none"/>
          <w:shd w:val="clear" w:color="auto" w:fill="FFFFFF"/>
        </w:rPr>
      </w:pP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（三）</w:t>
      </w:r>
      <w:r>
        <w:rPr>
          <w:rFonts w:hint="eastAsia" w:ascii="仿宋_GB2312" w:hAnsi="仿宋_GB2312" w:eastAsia="仿宋_GB2312" w:cs="仿宋_GB2312"/>
          <w:i w:val="0"/>
          <w:iCs w:val="0"/>
          <w:caps w:val="0"/>
          <w:color w:val="000000"/>
          <w:spacing w:val="0"/>
          <w:sz w:val="32"/>
          <w:szCs w:val="32"/>
          <w:highlight w:val="none"/>
          <w:shd w:val="clear" w:color="auto" w:fill="FFFFFF"/>
        </w:rPr>
        <w:t>民政部门要积极会同财政等部门定期或不定期对临时救助工作开展情况监督检查，发现问题要及时纠正。对已</w:t>
      </w:r>
      <w:r>
        <w:rPr>
          <w:rFonts w:hint="eastAsia" w:ascii="仿宋_GB2312" w:hAnsi="仿宋_GB2312" w:eastAsia="仿宋_GB2312" w:cs="仿宋_GB2312"/>
          <w:i w:val="0"/>
          <w:iCs w:val="0"/>
          <w:caps w:val="0"/>
          <w:color w:val="000000"/>
          <w:spacing w:val="0"/>
          <w:sz w:val="32"/>
          <w:szCs w:val="32"/>
          <w:highlight w:val="none"/>
          <w:shd w:val="clear" w:color="auto" w:fill="FFFFFF"/>
          <w:lang w:eastAsia="zh-CN"/>
        </w:rPr>
        <w:t>审核确认</w:t>
      </w:r>
      <w:r>
        <w:rPr>
          <w:rFonts w:hint="eastAsia" w:ascii="仿宋_GB2312" w:hAnsi="仿宋_GB2312" w:eastAsia="仿宋_GB2312" w:cs="仿宋_GB2312"/>
          <w:i w:val="0"/>
          <w:iCs w:val="0"/>
          <w:caps w:val="0"/>
          <w:color w:val="000000"/>
          <w:spacing w:val="0"/>
          <w:sz w:val="32"/>
          <w:szCs w:val="32"/>
          <w:highlight w:val="none"/>
          <w:shd w:val="clear" w:color="auto" w:fill="FFFFFF"/>
        </w:rPr>
        <w:t>的临时救助申请，</w:t>
      </w:r>
      <w:r>
        <w:rPr>
          <w:rFonts w:hint="eastAsia" w:ascii="仿宋_GB2312" w:hAnsi="宋体" w:eastAsia="仿宋_GB2312" w:cs="仿宋_GB2312"/>
          <w:color w:val="000000"/>
          <w:kern w:val="0"/>
          <w:sz w:val="32"/>
          <w:szCs w:val="32"/>
          <w:highlight w:val="none"/>
          <w:lang w:val="en-US" w:eastAsia="zh-CN" w:bidi="ar"/>
        </w:rPr>
        <w:t>乡镇（街道）</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民政站所</w:t>
      </w:r>
      <w:r>
        <w:rPr>
          <w:rFonts w:hint="eastAsia" w:ascii="仿宋_GB2312" w:hAnsi="仿宋_GB2312" w:eastAsia="仿宋_GB2312" w:cs="仿宋_GB2312"/>
          <w:i w:val="0"/>
          <w:iCs w:val="0"/>
          <w:caps w:val="0"/>
          <w:color w:val="000000"/>
          <w:spacing w:val="0"/>
          <w:sz w:val="32"/>
          <w:szCs w:val="32"/>
          <w:highlight w:val="none"/>
          <w:shd w:val="clear" w:color="auto" w:fill="FFFFFF"/>
        </w:rPr>
        <w:t>社会救助经办</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人员</w:t>
      </w:r>
      <w:r>
        <w:rPr>
          <w:rFonts w:hint="eastAsia" w:ascii="仿宋_GB2312" w:hAnsi="仿宋_GB2312" w:eastAsia="仿宋_GB2312" w:cs="仿宋_GB2312"/>
          <w:i w:val="0"/>
          <w:iCs w:val="0"/>
          <w:caps w:val="0"/>
          <w:color w:val="000000"/>
          <w:spacing w:val="0"/>
          <w:sz w:val="32"/>
          <w:szCs w:val="32"/>
          <w:highlight w:val="none"/>
          <w:shd w:val="clear" w:color="auto" w:fill="FFFFFF"/>
        </w:rPr>
        <w:t>应对救助对象基本情况进行定期筛选核查，发现弄虚作假骗取救助的，应按有关规定追缴已发放的救助金或实物。构成犯罪的，依法追究法律责任。</w:t>
      </w:r>
    </w:p>
    <w:p>
      <w:pPr>
        <w:pStyle w:val="4"/>
        <w:keepNext w:val="0"/>
        <w:keepLines w:val="0"/>
        <w:pageBreakBefore w:val="0"/>
        <w:widowControl/>
        <w:suppressLineNumbers w:val="0"/>
        <w:wordWrap/>
        <w:overflowPunct/>
        <w:bidi w:val="0"/>
        <w:adjustRightInd w:val="0"/>
        <w:snapToGrid w:val="0"/>
        <w:spacing w:line="560" w:lineRule="exact"/>
        <w:ind w:left="0"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本办法</w:t>
      </w:r>
      <w:r>
        <w:rPr>
          <w:rFonts w:hint="eastAsia" w:ascii="仿宋_GB2312" w:eastAsia="仿宋_GB2312" w:cs="仿宋_GB2312"/>
          <w:color w:val="000000"/>
          <w:sz w:val="32"/>
          <w:szCs w:val="32"/>
        </w:rPr>
        <w:t>由</w:t>
      </w:r>
      <w:r>
        <w:rPr>
          <w:rFonts w:hint="eastAsia" w:ascii="仿宋_GB2312" w:eastAsia="仿宋_GB2312" w:cs="仿宋_GB2312"/>
          <w:color w:val="000000"/>
          <w:sz w:val="32"/>
          <w:szCs w:val="32"/>
          <w:lang w:eastAsia="zh-CN"/>
        </w:rPr>
        <w:t>区</w:t>
      </w:r>
      <w:r>
        <w:rPr>
          <w:rFonts w:hint="eastAsia" w:ascii="仿宋_GB2312" w:eastAsia="仿宋_GB2312" w:cs="仿宋_GB2312"/>
          <w:color w:val="000000"/>
          <w:sz w:val="32"/>
          <w:szCs w:val="32"/>
        </w:rPr>
        <w:t>民政局</w:t>
      </w:r>
      <w:r>
        <w:rPr>
          <w:rFonts w:hint="eastAsia" w:ascii="仿宋_GB2312" w:eastAsia="仿宋_GB2312" w:cs="仿宋_GB2312"/>
          <w:color w:val="000000"/>
          <w:sz w:val="32"/>
          <w:szCs w:val="32"/>
          <w:lang w:eastAsia="zh-CN"/>
        </w:rPr>
        <w:t>、区财政局根据各自职能解释</w:t>
      </w:r>
      <w:r>
        <w:rPr>
          <w:rFonts w:hint="eastAsia" w:ascii="仿宋_GB2312" w:eastAsia="仿宋_GB2312" w:cs="仿宋_GB2312"/>
          <w:color w:val="000000"/>
          <w:sz w:val="32"/>
          <w:szCs w:val="32"/>
        </w:rPr>
        <w:t>，自印发之日起施行。</w:t>
      </w:r>
      <w:r>
        <w:rPr>
          <w:rFonts w:hint="eastAsia" w:ascii="仿宋_GB2312" w:hAnsi="仿宋_GB2312" w:eastAsia="仿宋_GB2312" w:cs="仿宋_GB2312"/>
          <w:i w:val="0"/>
          <w:iCs w:val="0"/>
          <w:caps w:val="0"/>
          <w:color w:val="000000"/>
          <w:spacing w:val="0"/>
          <w:kern w:val="2"/>
          <w:sz w:val="32"/>
          <w:szCs w:val="32"/>
          <w:highlight w:val="none"/>
          <w:shd w:val="clear" w:color="auto" w:fill="FFFFFF"/>
          <w:lang w:val="en-US" w:eastAsia="zh-CN" w:bidi="ar-SA"/>
        </w:rPr>
        <w:t>蚌埠市民政局、蚌埠市财政局《关于印发〈蚌埠市临时救助工作操作规程〉的通知》(蚌民〔2022〕76号）、《关于进一步加强和改进临时救助工作的通知》（蚌民〔2023〕44 号）、禹会区民政局《关于印发&lt;禹会区临时救助实施办法&gt;的通知》同时废止。</w:t>
      </w:r>
    </w:p>
    <w:p>
      <w:pPr>
        <w:keepNext w:val="0"/>
        <w:keepLines w:val="0"/>
        <w:pageBreakBefore w:val="0"/>
        <w:widowControl/>
        <w:wordWrap/>
        <w:overflowPunct/>
        <w:bidi w:val="0"/>
        <w:adjustRightInd w:val="0"/>
        <w:snapToGrid w:val="0"/>
        <w:spacing w:line="560" w:lineRule="exact"/>
        <w:rPr>
          <w:rFonts w:ascii="Arial"/>
          <w:sz w:val="21"/>
        </w:rPr>
      </w:pPr>
    </w:p>
    <w:p>
      <w:pPr>
        <w:keepNext w:val="0"/>
        <w:keepLines w:val="0"/>
        <w:pageBreakBefore w:val="0"/>
        <w:widowControl/>
        <w:wordWrap/>
        <w:overflowPunct/>
        <w:bidi w:val="0"/>
        <w:adjustRightInd w:val="0"/>
        <w:snapToGrid w:val="0"/>
        <w:spacing w:before="3" w:line="560" w:lineRule="exact"/>
      </w:pPr>
    </w:p>
    <w:p>
      <w:pPr>
        <w:keepNext w:val="0"/>
        <w:keepLines w:val="0"/>
        <w:pageBreakBefore w:val="0"/>
        <w:widowControl/>
        <w:wordWrap/>
        <w:overflowPunct/>
        <w:bidi w:val="0"/>
        <w:adjustRightInd w:val="0"/>
        <w:snapToGrid w:val="0"/>
        <w:spacing w:before="3" w:line="560" w:lineRule="exact"/>
      </w:pPr>
    </w:p>
    <w:p>
      <w:pPr>
        <w:keepNext w:val="0"/>
        <w:keepLines w:val="0"/>
        <w:pageBreakBefore w:val="0"/>
        <w:widowControl/>
        <w:wordWrap/>
        <w:overflowPunct/>
        <w:bidi w:val="0"/>
        <w:adjustRightInd w:val="0"/>
        <w:snapToGrid w:val="0"/>
        <w:spacing w:line="560" w:lineRule="exact"/>
        <w:rPr>
          <w:rFonts w:ascii="Arial"/>
          <w:sz w:val="21"/>
        </w:rPr>
      </w:pPr>
    </w:p>
    <w:sectPr>
      <w:headerReference r:id="rId6" w:type="default"/>
      <w:footerReference r:id="rId7" w:type="default"/>
      <w:pgSz w:w="11906" w:h="16838"/>
      <w:pgMar w:top="400" w:right="1478" w:bottom="400" w:left="127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2ODA4ZDU5OWFhM2QyZmVlYzkxNTBlMTBhMDdkMTIifQ=="/>
  </w:docVars>
  <w:rsids>
    <w:rsidRoot w:val="00000000"/>
    <w:rsid w:val="00FB5937"/>
    <w:rsid w:val="04A62A1C"/>
    <w:rsid w:val="076646E5"/>
    <w:rsid w:val="089112ED"/>
    <w:rsid w:val="0E39045D"/>
    <w:rsid w:val="10036F74"/>
    <w:rsid w:val="120668A8"/>
    <w:rsid w:val="141B23B3"/>
    <w:rsid w:val="20E230EF"/>
    <w:rsid w:val="27194E78"/>
    <w:rsid w:val="277B168E"/>
    <w:rsid w:val="27DA4607"/>
    <w:rsid w:val="27DE49AB"/>
    <w:rsid w:val="39603AF4"/>
    <w:rsid w:val="4D565E82"/>
    <w:rsid w:val="4DA42E3E"/>
    <w:rsid w:val="4EB66985"/>
    <w:rsid w:val="52102850"/>
    <w:rsid w:val="52140592"/>
    <w:rsid w:val="532E7431"/>
    <w:rsid w:val="5A92474A"/>
    <w:rsid w:val="5B8322E4"/>
    <w:rsid w:val="5D5811DC"/>
    <w:rsid w:val="5D9562FF"/>
    <w:rsid w:val="5FE93541"/>
    <w:rsid w:val="627B5AC3"/>
    <w:rsid w:val="630737FB"/>
    <w:rsid w:val="665723A3"/>
    <w:rsid w:val="6DA80361"/>
    <w:rsid w:val="6E647D14"/>
    <w:rsid w:val="70553DF8"/>
    <w:rsid w:val="70A97C9F"/>
    <w:rsid w:val="737427E7"/>
    <w:rsid w:val="74E475FE"/>
    <w:rsid w:val="74EA0887"/>
    <w:rsid w:val="77A411C1"/>
    <w:rsid w:val="79D416AC"/>
    <w:rsid w:val="7B9F8C58"/>
    <w:rsid w:val="7CC8489E"/>
    <w:rsid w:val="7F480F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31"/>
      <w:szCs w:val="31"/>
      <w:lang w:val="en-US" w:eastAsia="en-US" w:bidi="ar-SA"/>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2024-02-28T17:25:00Z</dcterms:created>
  <dc:creator>民政局公文员</dc:creator>
  <cp:lastModifiedBy>柠檬还是我萌</cp:lastModifiedBy>
  <cp:lastPrinted>2024-04-02T02:20:31Z</cp:lastPrinted>
  <dcterms:modified xsi:type="dcterms:W3CDTF">2024-04-02T02:31:41Z</dcterms:modified>
  <dc:title>蚌埠市   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2024-02-28T09:26:25Z</vt:filetime>
  </property>
  <property fmtid="{D5CDD505-2E9C-101B-9397-08002B2CF9AE}" pid="4" name="KSOProductBuildVer">
    <vt:lpwstr>2052-12.1.0.16417</vt:lpwstr>
  </property>
  <property fmtid="{D5CDD505-2E9C-101B-9397-08002B2CF9AE}" pid="5" name="ICV">
    <vt:lpwstr>5016FB50A5C140F0808ABE4B14FFFA5E_12</vt:lpwstr>
  </property>
</Properties>
</file>