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keepNext w:val="false"/>
        <w:keepLines w:val="false"/>
        <w:pageBreakBefore w:val="false"/>
        <w:widowControl w:val="false"/>
        <w:pBdr/>
        <w:spacing w:line="620" w:lineRule="exact"/>
        <w:ind/>
        <w:jc w:val="center"/>
        <w:rPr>
          <w:rFonts w:hint="eastAsia" w:ascii="方正小标宋简体" w:eastAsia="方正小标宋简体"/>
          <w:sz w:val="44"/>
          <w:szCs w:val="44"/>
        </w:rPr>
      </w:pPr>
      <w:r>
        <w:rPr>
          <w:rFonts w:hint="eastAsia" w:ascii="方正小标宋简体" w:eastAsia="方正小标宋简体"/>
          <w:sz w:val="44"/>
          <w:szCs w:val="44"/>
        </w:rPr>
      </w:r>
      <w:r>
        <w:rPr>
          <w:rFonts w:hint="eastAsia" w:ascii="方正小标宋简体" w:eastAsia="方正小标宋简体"/>
          <w:sz w:val="44"/>
          <w:szCs w:val="44"/>
        </w:rPr>
      </w:r>
    </w:p>
    <w:p>
      <w:pPr>
        <w:keepNext w:val="false"/>
        <w:keepLines w:val="false"/>
        <w:pageBreakBefore w:val="false"/>
        <w:widowControl w:val="false"/>
        <w:pBdr/>
        <w:spacing w:line="620" w:lineRule="exact"/>
        <w:ind/>
        <w:jc w:val="center"/>
        <w:rPr>
          <w:rFonts w:hint="eastAsia" w:ascii="方正小标宋简体" w:eastAsia="方正小标宋简体"/>
          <w:sz w:val="44"/>
          <w:szCs w:val="44"/>
        </w:rPr>
      </w:pPr>
      <w:r>
        <w:rPr>
          <w:rFonts w:hint="eastAsia" w:ascii="方正小标宋简体" w:eastAsia="方正小标宋简体"/>
          <w:sz w:val="44"/>
          <w:szCs w:val="44"/>
        </w:rPr>
      </w:r>
      <w:r>
        <w:rPr>
          <w:rFonts w:hint="eastAsia" w:ascii="方正小标宋简体" w:eastAsia="方正小标宋简体"/>
          <w:sz w:val="44"/>
          <w:szCs w:val="44"/>
        </w:rPr>
      </w:r>
    </w:p>
    <w:p>
      <w:pPr>
        <w:keepNext w:val="false"/>
        <w:keepLines w:val="false"/>
        <w:pageBreakBefore w:val="false"/>
        <w:widowControl w:val="false"/>
        <w:pBdr/>
        <w:spacing w:line="620" w:lineRule="exact"/>
        <w:ind/>
        <w:jc w:val="center"/>
        <w:rPr>
          <w:rFonts w:hint="eastAsia" w:ascii="方正小标宋简体" w:eastAsia="方正小标宋简体"/>
          <w:sz w:val="44"/>
          <w:szCs w:val="44"/>
        </w:rPr>
      </w:pPr>
      <w:r>
        <w:rPr>
          <w:rFonts w:hint="eastAsia" w:ascii="方正小标宋简体" w:eastAsia="方正小标宋简体"/>
          <w:sz w:val="44"/>
          <w:szCs w:val="44"/>
        </w:rPr>
      </w:r>
      <w:r>
        <w:rPr>
          <w:rFonts w:hint="eastAsia" w:ascii="方正小标宋简体" w:eastAsia="方正小标宋简体"/>
          <w:sz w:val="44"/>
          <w:szCs w:val="44"/>
        </w:rPr>
      </w:r>
    </w:p>
    <w:p>
      <w:pPr>
        <w:keepNext w:val="false"/>
        <w:keepLines w:val="false"/>
        <w:pageBreakBefore w:val="false"/>
        <w:widowControl w:val="false"/>
        <w:pBdr/>
        <w:spacing w:line="620" w:lineRule="exact"/>
        <w:ind/>
        <w:jc w:val="center"/>
        <w:rPr>
          <w:rFonts w:hint="eastAsia" w:ascii="方正小标宋简体" w:eastAsia="方正小标宋简体"/>
          <w:sz w:val="44"/>
          <w:szCs w:val="44"/>
        </w:rPr>
      </w:pPr>
      <w:r>
        <w:rPr>
          <w:rFonts w:hint="eastAsia" w:ascii="方正小标宋简体" w:eastAsia="方正小标宋简体"/>
          <w:sz w:val="44"/>
          <w:szCs w:val="44"/>
        </w:rPr>
      </w:r>
      <w:r>
        <w:rPr>
          <w:rFonts w:hint="eastAsia" w:ascii="方正小标宋简体" w:eastAsia="方正小标宋简体"/>
          <w:sz w:val="44"/>
          <w:szCs w:val="44"/>
        </w:rPr>
      </w:r>
    </w:p>
    <w:p>
      <w:pPr>
        <w:keepNext w:val="false"/>
        <w:keepLines w:val="false"/>
        <w:pageBreakBefore w:val="false"/>
        <w:widowControl w:val="false"/>
        <w:pBdr/>
        <w:spacing w:line="620" w:lineRule="exact"/>
        <w:ind/>
        <w:jc w:val="center"/>
        <w:rPr>
          <w:rFonts w:hint="eastAsia" w:ascii="方正小标宋简体" w:eastAsia="方正小标宋简体"/>
          <w:sz w:val="44"/>
          <w:szCs w:val="44"/>
        </w:rPr>
      </w:pPr>
      <w:r>
        <w:rPr>
          <w:rFonts w:hint="eastAsia" w:ascii="方正小标宋简体" w:eastAsia="方正小标宋简体"/>
          <w:sz w:val="44"/>
          <w:szCs w:val="44"/>
        </w:rPr>
      </w:r>
      <w:r>
        <w:rPr>
          <w:rFonts w:hint="eastAsia" w:ascii="方正小标宋简体" w:eastAsia="方正小标宋简体"/>
          <w:sz w:val="44"/>
          <w:szCs w:val="44"/>
        </w:rPr>
      </w:r>
    </w:p>
    <w:p>
      <w:pPr>
        <w:keepNext w:val="false"/>
        <w:keepLines w:val="false"/>
        <w:pageBreakBefore w:val="false"/>
        <w:widowControl w:val="false"/>
        <w:pBdr/>
        <w:spacing w:line="620" w:lineRule="exact"/>
        <w:ind/>
        <w:jc w:val="center"/>
        <w:rPr>
          <w:rFonts w:hint="eastAsia" w:ascii="方正小标宋简体" w:eastAsia="方正小标宋简体"/>
          <w:sz w:val="44"/>
          <w:szCs w:val="44"/>
        </w:rPr>
      </w:pPr>
      <w:r>
        <w:rPr>
          <w:rFonts w:hint="eastAsia" w:ascii="方正小标宋简体" w:eastAsia="方正小标宋简体"/>
          <w:sz w:val="44"/>
          <w:szCs w:val="44"/>
        </w:rPr>
      </w:r>
      <w:r>
        <w:rPr>
          <w:rFonts w:hint="eastAsia" w:ascii="方正小标宋简体" w:eastAsia="方正小标宋简体"/>
          <w:sz w:val="44"/>
          <w:szCs w:val="44"/>
        </w:rPr>
      </w:r>
    </w:p>
    <w:p>
      <w:pPr>
        <w:keepNext w:val="false"/>
        <w:keepLines w:val="false"/>
        <w:pageBreakBefore w:val="false"/>
        <w:widowControl w:val="false"/>
        <w:pBdr/>
        <w:spacing w:line="620" w:lineRule="exact"/>
        <w:ind/>
        <w:jc w:val="center"/>
        <w:rPr>
          <w:rFonts w:ascii="仿宋_GB2312" w:hAnsi="仿宋_GB2312" w:eastAsia="仿宋_GB2312" w:cs="仿宋_GB2312"/>
          <w:sz w:val="32"/>
          <w:szCs w:val="32"/>
        </w:rPr>
      </w:pPr>
      <w:r/>
      <w:bookmarkStart w:id="0" w:name="_GoBack"/>
      <w:r>
        <w:rPr>
          <w:rFonts w:hint="eastAsia" w:ascii="仿宋_GB2312" w:hAnsi="仿宋_GB2312" w:eastAsia="仿宋_GB2312" w:cs="仿宋_GB2312"/>
          <w:sz w:val="32"/>
          <w:szCs w:val="32"/>
        </w:rPr>
        <w:t xml:space="preserve">禹政办〔202</w:t>
      </w:r>
      <w:r>
        <w:rPr>
          <w:rFonts w:hint="eastAsia" w:ascii="仿宋_GB2312" w:hAnsi="仿宋_GB2312" w:eastAsia="仿宋_GB2312" w:cs="仿宋_GB2312"/>
          <w:sz w:val="32"/>
          <w:szCs w:val="32"/>
          <w:lang w:val="en-US" w:eastAsia="zh-CN"/>
        </w:rPr>
        <w:t xml:space="preserve">1</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lang w:val="en-US" w:eastAsia="zh-CN"/>
        </w:rPr>
        <w:t xml:space="preserve">2</w:t>
      </w:r>
      <w:r>
        <w:rPr>
          <w:rFonts w:hint="eastAsia" w:ascii="仿宋_GB2312" w:hAnsi="仿宋_GB2312" w:eastAsia="仿宋_GB2312" w:cs="仿宋_GB2312"/>
          <w:sz w:val="32"/>
          <w:szCs w:val="32"/>
        </w:rPr>
        <w:t xml:space="preserve">号</w:t>
      </w:r>
      <w:bookmarkEnd w:id="0"/>
      <w:r>
        <w:rPr>
          <w:rFonts w:ascii="仿宋_GB2312" w:hAnsi="仿宋_GB2312" w:eastAsia="仿宋_GB2312" w:cs="仿宋_GB2312"/>
          <w:sz w:val="32"/>
          <w:szCs w:val="32"/>
        </w:rPr>
      </w:r>
    </w:p>
    <w:p>
      <w:pPr>
        <w:keepNext w:val="false"/>
        <w:keepLines w:val="false"/>
        <w:pageBreakBefore w:val="false"/>
        <w:widowControl w:val="false"/>
        <w:pBdr/>
        <w:spacing w:line="620" w:lineRule="exact"/>
        <w:ind/>
        <w:jc w:val="center"/>
        <w:rPr>
          <w:rFonts w:ascii="方正小标宋简体" w:eastAsia="方正小标宋简体"/>
          <w:sz w:val="44"/>
          <w:szCs w:val="44"/>
        </w:rPr>
      </w:pPr>
      <w:r>
        <w:rPr>
          <w:rFonts w:ascii="方正小标宋简体" w:eastAsia="方正小标宋简体"/>
          <w:sz w:val="44"/>
          <w:szCs w:val="44"/>
        </w:rPr>
      </w:r>
      <w:r>
        <w:rPr>
          <w:rFonts w:ascii="方正小标宋简体" w:eastAsia="方正小标宋简体"/>
          <w:sz w:val="44"/>
          <w:szCs w:val="44"/>
        </w:rPr>
      </w:r>
    </w:p>
    <w:p>
      <w:pPr>
        <w:keepNext w:val="false"/>
        <w:keepLines w:val="false"/>
        <w:pageBreakBefore w:val="false"/>
        <w:widowControl w:val="false"/>
        <w:pBdr/>
        <w:spacing w:line="560" w:lineRule="exact"/>
        <w:ind/>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关于印发《</w:t>
      </w:r>
      <w:r>
        <w:rPr>
          <w:rFonts w:hint="eastAsia" w:ascii="方正小标宋简体" w:hAnsi="方正小标宋简体" w:eastAsia="方正小标宋简体" w:cs="方正小标宋简体"/>
          <w:sz w:val="44"/>
          <w:szCs w:val="44"/>
          <w:lang w:eastAsia="zh-CN"/>
        </w:rPr>
        <w:t xml:space="preserve">禹会</w:t>
      </w:r>
      <w:r>
        <w:rPr>
          <w:rFonts w:hint="eastAsia" w:ascii="方正小标宋简体" w:hAnsi="方正小标宋简体" w:eastAsia="方正小标宋简体" w:cs="方正小标宋简体"/>
          <w:sz w:val="44"/>
          <w:szCs w:val="44"/>
        </w:rPr>
        <w:t xml:space="preserve">区城乡低保、特困人员供养及低收入家庭认定审批权限委托下放工作实施方案</w:t>
      </w:r>
      <w:r>
        <w:rPr>
          <w:rFonts w:hint="eastAsia" w:ascii="方正小标宋简体" w:hAnsi="方正小标宋简体" w:eastAsia="方正小标宋简体" w:cs="方正小标宋简体"/>
          <w:sz w:val="44"/>
          <w:szCs w:val="44"/>
          <w:lang w:eastAsia="zh-CN"/>
        </w:rPr>
        <w:t xml:space="preserve">（</w:t>
      </w:r>
      <w:r>
        <w:rPr>
          <w:rFonts w:hint="eastAsia" w:ascii="方正小标宋简体" w:hAnsi="方正小标宋简体" w:eastAsia="方正小标宋简体" w:cs="方正小标宋简体"/>
          <w:sz w:val="44"/>
          <w:szCs w:val="44"/>
        </w:rPr>
        <w:t xml:space="preserve">试行</w:t>
      </w:r>
      <w:r>
        <w:rPr>
          <w:rFonts w:hint="eastAsia" w:ascii="方正小标宋简体" w:hAnsi="方正小标宋简体" w:eastAsia="方正小标宋简体" w:cs="方正小标宋简体"/>
          <w:sz w:val="44"/>
          <w:szCs w:val="44"/>
          <w:lang w:eastAsia="zh-CN"/>
        </w:rPr>
        <w:t xml:space="preserve">）</w:t>
      </w:r>
      <w:r>
        <w:rPr>
          <w:rFonts w:hint="eastAsia" w:ascii="方正小标宋简体" w:hAnsi="方正小标宋简体" w:eastAsia="方正小标宋简体" w:cs="方正小标宋简体"/>
          <w:sz w:val="44"/>
          <w:szCs w:val="44"/>
          <w:lang w:val="en-US" w:eastAsia="zh-CN"/>
        </w:rPr>
        <w:t xml:space="preserve">》的通知</w:t>
      </w:r>
      <w:r>
        <w:rPr>
          <w:rFonts w:hint="eastAsia" w:ascii="方正小标宋简体" w:hAnsi="方正小标宋简体" w:eastAsia="方正小标宋简体" w:cs="方正小标宋简体"/>
          <w:sz w:val="44"/>
          <w:szCs w:val="44"/>
          <w:lang w:val="en-US" w:eastAsia="zh-CN"/>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60" w:lineRule="exact"/>
        <w:ind/>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各乡镇人民政府、街道办事处：</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w:t>
      </w:r>
      <w:r>
        <w:rPr>
          <w:rFonts w:hint="eastAsia" w:ascii="仿宋_GB2312" w:hAnsi="仿宋_GB2312" w:eastAsia="仿宋_GB2312" w:cs="仿宋_GB2312"/>
          <w:sz w:val="32"/>
          <w:szCs w:val="32"/>
          <w:lang w:eastAsia="zh-CN"/>
        </w:rPr>
        <w:t xml:space="preserve">禹会</w:t>
      </w:r>
      <w:r>
        <w:rPr>
          <w:rFonts w:hint="eastAsia" w:ascii="仿宋_GB2312" w:hAnsi="仿宋_GB2312" w:eastAsia="仿宋_GB2312" w:cs="仿宋_GB2312"/>
          <w:sz w:val="32"/>
          <w:szCs w:val="32"/>
        </w:rPr>
        <w:t xml:space="preserve">区城乡低保、特困人员供养及低收入家庭认定审批权限委托下放工作实施方案(试行）</w:t>
      </w:r>
      <w:r>
        <w:rPr>
          <w:rFonts w:hint="eastAsia" w:ascii="仿宋_GB2312" w:hAnsi="仿宋_GB2312" w:eastAsia="仿宋_GB2312" w:cs="仿宋_GB2312"/>
          <w:sz w:val="32"/>
          <w:szCs w:val="32"/>
          <w:lang w:val="en-US" w:eastAsia="zh-CN"/>
        </w:rPr>
        <w:t xml:space="preserve">》已经区政府同意，现印发给你们，</w:t>
      </w:r>
      <w:r>
        <w:rPr>
          <w:rFonts w:hint="eastAsia" w:ascii="仿宋_GB2312" w:hAnsi="仿宋_GB2312" w:eastAsia="仿宋_GB2312" w:cs="仿宋_GB2312"/>
          <w:sz w:val="32"/>
          <w:szCs w:val="32"/>
          <w:lang w:eastAsia="zh-CN"/>
        </w:rPr>
        <w:t xml:space="preserve">请认真遵照执行。</w:t>
      </w:r>
      <w:r>
        <w:rPr>
          <w:rFonts w:hint="eastAsia" w:ascii="仿宋_GB2312" w:hAnsi="仿宋_GB2312" w:eastAsia="仿宋_GB2312" w:cs="仿宋_GB2312"/>
          <w:sz w:val="32"/>
          <w:szCs w:val="32"/>
          <w:lang w:eastAsia="zh-CN"/>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2021年1月20日</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r>
      <w:r>
        <w:rPr>
          <w:rFonts w:hint="eastAsia" w:ascii="仿宋_GB2312" w:hAnsi="仿宋_GB2312" w:eastAsia="仿宋_GB2312" w:cs="仿宋_GB2312"/>
          <w:sz w:val="32"/>
          <w:szCs w:val="32"/>
          <w:lang w:eastAsia="zh-CN"/>
        </w:rPr>
      </w:r>
    </w:p>
    <w:p>
      <w:pPr>
        <w:keepNext w:val="false"/>
        <w:keepLines w:val="false"/>
        <w:pageBreakBefore w:val="false"/>
        <w:widowControl w:val="false"/>
        <w:pBdr/>
        <w:spacing w:line="600" w:lineRule="exact"/>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 xml:space="preserve">禹会</w:t>
      </w:r>
      <w:r>
        <w:rPr>
          <w:rFonts w:hint="eastAsia" w:ascii="方正小标宋简体" w:hAnsi="方正小标宋简体" w:eastAsia="方正小标宋简体" w:cs="方正小标宋简体"/>
          <w:sz w:val="44"/>
          <w:szCs w:val="44"/>
        </w:rPr>
        <w:t xml:space="preserve">区城乡低保、特困人员供养及低收入家庭认定审批权限委托下放工作实施方案(试行）</w:t>
      </w:r>
      <w:r>
        <w:rPr>
          <w:rFonts w:hint="eastAsia" w:ascii="方正小标宋简体" w:hAnsi="方正小标宋简体" w:eastAsia="方正小标宋简体" w:cs="方正小标宋简体"/>
          <w:sz w:val="44"/>
          <w:szCs w:val="44"/>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持续深化民政领域“放管服”改革，进一步优化社会救助工作审核审批流程，根据安徽省委办公厅、安徽省人民政府办公厅《关于改革完善社会救助制度的实施意见》的通知（皖办发〔2020〕25号）要求，切实做好社会救助审核审批改革，特制定本实施方案。</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 xml:space="preserve">一、工作目标</w:t>
      </w:r>
      <w:r>
        <w:rPr>
          <w:rFonts w:hint="eastAsia" w:ascii="黑体" w:hAnsi="黑体" w:eastAsia="黑体" w:cs="黑体"/>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结合我区实际，自2021年1月起，最低生活保障、特困人员救助供养和城乡低收入家庭认定由各</w:t>
      </w:r>
      <w:r>
        <w:rPr>
          <w:rFonts w:hint="eastAsia" w:ascii="仿宋_GB2312" w:hAnsi="仿宋_GB2312" w:eastAsia="仿宋_GB2312" w:cs="仿宋_GB2312"/>
          <w:sz w:val="32"/>
          <w:szCs w:val="32"/>
          <w:lang w:eastAsia="zh-CN"/>
        </w:rPr>
        <w:t xml:space="preserve">乡镇</w:t>
      </w:r>
      <w:r>
        <w:rPr>
          <w:rFonts w:hint="eastAsia" w:ascii="仿宋_GB2312" w:hAnsi="仿宋_GB2312" w:eastAsia="仿宋_GB2312" w:cs="仿宋_GB2312"/>
          <w:sz w:val="32"/>
          <w:szCs w:val="32"/>
        </w:rPr>
        <w:t xml:space="preserve">、街道组织审核审批。做到审核审批权限和监管职能的合理有效分离，强化区民政局监管职能，扩大各</w:t>
      </w:r>
      <w:r>
        <w:rPr>
          <w:rFonts w:hint="eastAsia" w:ascii="仿宋_GB2312" w:hAnsi="仿宋_GB2312" w:eastAsia="仿宋_GB2312" w:cs="仿宋_GB2312"/>
          <w:sz w:val="32"/>
          <w:szCs w:val="32"/>
          <w:lang w:eastAsia="zh-CN"/>
        </w:rPr>
        <w:t xml:space="preserve">乡镇、街道</w:t>
      </w:r>
      <w:r>
        <w:rPr>
          <w:rFonts w:hint="eastAsia" w:ascii="仿宋_GB2312" w:hAnsi="仿宋_GB2312" w:eastAsia="仿宋_GB2312" w:cs="仿宋_GB2312"/>
          <w:sz w:val="32"/>
          <w:szCs w:val="32"/>
        </w:rPr>
        <w:t xml:space="preserve">审批权限，规范动态管理和监督运行程序，提高工作效率，增强救助精准度，确保社会救助政策更有效落实。</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 xml:space="preserve">二、任务措施</w:t>
      </w:r>
      <w:r>
        <w:rPr>
          <w:rFonts w:hint="eastAsia" w:ascii="黑体" w:hAnsi="黑体" w:eastAsia="黑体" w:cs="黑体"/>
          <w:sz w:val="32"/>
          <w:szCs w:val="32"/>
        </w:rPr>
      </w:r>
    </w:p>
    <w:p>
      <w:pPr>
        <w:keepNext w:val="false"/>
        <w:keepLines w:val="false"/>
        <w:pageBreakBefore w:val="false"/>
        <w:widowControl w:val="false"/>
        <w:pBdr/>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（一）实行联审联批制度</w:t>
      </w:r>
      <w:r>
        <w:rPr>
          <w:rFonts w:hint="eastAsia" w:ascii="楷体_GB2312" w:hAnsi="楷体_GB2312" w:eastAsia="楷体_GB2312" w:cs="楷体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w:t>
      </w:r>
      <w:r>
        <w:rPr>
          <w:rFonts w:hint="eastAsia" w:ascii="仿宋_GB2312" w:hAnsi="仿宋_GB2312" w:eastAsia="仿宋_GB2312" w:cs="仿宋_GB2312"/>
          <w:sz w:val="32"/>
          <w:szCs w:val="32"/>
          <w:lang w:eastAsia="zh-CN"/>
        </w:rPr>
        <w:t xml:space="preserve">乡镇</w:t>
      </w:r>
      <w:r>
        <w:rPr>
          <w:rFonts w:hint="eastAsia" w:ascii="仿宋_GB2312" w:hAnsi="仿宋_GB2312" w:eastAsia="仿宋_GB2312" w:cs="仿宋_GB2312"/>
          <w:sz w:val="32"/>
          <w:szCs w:val="32"/>
        </w:rPr>
        <w:t xml:space="preserve">、街道联审联批小组召开评审会，对前期的审核材料、办理过程进行全面审查，提出审批意见。按照会议审批结果，统一填写《审核审批表》，并在5个工作日内报区民政局备案。拟批准的，通过各</w:t>
      </w:r>
      <w:r>
        <w:rPr>
          <w:rFonts w:hint="eastAsia" w:ascii="仿宋_GB2312" w:hAnsi="仿宋_GB2312" w:eastAsia="仿宋_GB2312" w:cs="仿宋_GB2312"/>
          <w:sz w:val="32"/>
          <w:szCs w:val="32"/>
          <w:lang w:eastAsia="zh-CN"/>
        </w:rPr>
        <w:t xml:space="preserve">乡乡镇</w:t>
      </w:r>
      <w:r>
        <w:rPr>
          <w:rFonts w:hint="eastAsia" w:ascii="仿宋_GB2312" w:hAnsi="仿宋_GB2312" w:eastAsia="仿宋_GB2312" w:cs="仿宋_GB2312"/>
          <w:sz w:val="32"/>
          <w:szCs w:val="32"/>
        </w:rPr>
        <w:t xml:space="preserve">、街道在申请人所在村（居）民委员会的公示栏以及各</w:t>
      </w:r>
      <w:r>
        <w:rPr>
          <w:rFonts w:hint="eastAsia" w:ascii="仿宋_GB2312" w:hAnsi="仿宋_GB2312" w:eastAsia="仿宋_GB2312" w:cs="仿宋_GB2312"/>
          <w:sz w:val="32"/>
          <w:szCs w:val="32"/>
          <w:lang w:eastAsia="zh-CN"/>
        </w:rPr>
        <w:t xml:space="preserve">乡镇</w:t>
      </w:r>
      <w:r>
        <w:rPr>
          <w:rFonts w:hint="eastAsia" w:ascii="仿宋_GB2312" w:hAnsi="仿宋_GB2312" w:eastAsia="仿宋_GB2312" w:cs="仿宋_GB2312"/>
          <w:sz w:val="32"/>
          <w:szCs w:val="32"/>
        </w:rPr>
        <w:t xml:space="preserve">（街道）或区级政府网站公示。公示时间不得少于7日。各</w:t>
      </w:r>
      <w:r>
        <w:rPr>
          <w:rFonts w:hint="eastAsia" w:ascii="仿宋_GB2312" w:hAnsi="仿宋_GB2312" w:eastAsia="仿宋_GB2312" w:cs="仿宋_GB2312"/>
          <w:sz w:val="32"/>
          <w:szCs w:val="32"/>
          <w:lang w:eastAsia="zh-CN"/>
        </w:rPr>
        <w:t xml:space="preserve">乡镇</w:t>
      </w:r>
      <w:r>
        <w:rPr>
          <w:rFonts w:hint="eastAsia" w:ascii="仿宋_GB2312" w:hAnsi="仿宋_GB2312" w:eastAsia="仿宋_GB2312" w:cs="仿宋_GB2312"/>
          <w:sz w:val="32"/>
          <w:szCs w:val="32"/>
        </w:rPr>
        <w:t xml:space="preserve">、街道应当自受理申请之日起20个工作日内作出审批决定，办结时限不包括公示期限。</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长期末端公示。各</w:t>
      </w:r>
      <w:r>
        <w:rPr>
          <w:rFonts w:hint="eastAsia" w:ascii="仿宋_GB2312" w:hAnsi="仿宋_GB2312" w:eastAsia="仿宋_GB2312" w:cs="仿宋_GB2312"/>
          <w:sz w:val="32"/>
          <w:szCs w:val="32"/>
          <w:lang w:eastAsia="zh-CN"/>
        </w:rPr>
        <w:t xml:space="preserve">乡镇</w:t>
      </w:r>
      <w:r>
        <w:rPr>
          <w:rFonts w:hint="eastAsia" w:ascii="仿宋_GB2312" w:hAnsi="仿宋_GB2312" w:eastAsia="仿宋_GB2312" w:cs="仿宋_GB2312"/>
          <w:sz w:val="32"/>
          <w:szCs w:val="32"/>
        </w:rPr>
        <w:t xml:space="preserve">、街道对低保家庭户主姓名、保障人数、保障类别、保障金额、当期低保领取总额等在申请人所在村（居）民委员会的公示栏和各</w:t>
      </w:r>
      <w:r>
        <w:rPr>
          <w:rFonts w:hint="eastAsia" w:ascii="仿宋_GB2312" w:hAnsi="仿宋_GB2312" w:eastAsia="仿宋_GB2312" w:cs="仿宋_GB2312"/>
          <w:sz w:val="32"/>
          <w:szCs w:val="32"/>
          <w:lang w:eastAsia="zh-CN"/>
        </w:rPr>
        <w:t xml:space="preserve">乡镇</w:t>
      </w:r>
      <w:r>
        <w:rPr>
          <w:rFonts w:hint="eastAsia" w:ascii="仿宋_GB2312" w:hAnsi="仿宋_GB2312" w:eastAsia="仿宋_GB2312" w:cs="仿宋_GB2312"/>
          <w:sz w:val="32"/>
          <w:szCs w:val="32"/>
        </w:rPr>
        <w:t xml:space="preserve">、街道政府网站长期公示,并完善面向公众的低保对象信息查询机制。要注意保护低保对象的个人隐私，严禁公开与获得低保无关的信息。</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（二）区级民政审查</w:t>
      </w:r>
      <w:r>
        <w:rPr>
          <w:rFonts w:hint="eastAsia" w:ascii="楷体_GB2312" w:hAnsi="楷体_GB2312" w:eastAsia="楷体_GB2312" w:cs="楷体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区民政局对各</w:t>
      </w:r>
      <w:r>
        <w:rPr>
          <w:rFonts w:hint="eastAsia" w:ascii="仿宋_GB2312" w:hAnsi="仿宋_GB2312" w:eastAsia="仿宋_GB2312" w:cs="仿宋_GB2312"/>
          <w:sz w:val="32"/>
          <w:szCs w:val="32"/>
          <w:lang w:eastAsia="zh-CN"/>
        </w:rPr>
        <w:t xml:space="preserve">乡镇</w:t>
      </w:r>
      <w:r>
        <w:rPr>
          <w:rFonts w:hint="eastAsia" w:ascii="仿宋_GB2312" w:hAnsi="仿宋_GB2312" w:eastAsia="仿宋_GB2312" w:cs="仿宋_GB2312"/>
          <w:sz w:val="32"/>
          <w:szCs w:val="32"/>
        </w:rPr>
        <w:t xml:space="preserve">、街道报送的审批结果应结合安徽省最低生活保障信息系统审批情况进行审查。在拟批准公示和动态管理期间区民政局分别按不低于10%和30%的比例对城乡低保对象、特困供养对象、低收入认定家庭开展抽查。根据抽查情况，区民政局向各</w:t>
      </w:r>
      <w:r>
        <w:rPr>
          <w:rFonts w:hint="eastAsia" w:ascii="仿宋_GB2312" w:hAnsi="仿宋_GB2312" w:eastAsia="仿宋_GB2312" w:cs="仿宋_GB2312"/>
          <w:sz w:val="32"/>
          <w:szCs w:val="32"/>
          <w:lang w:eastAsia="zh-CN"/>
        </w:rPr>
        <w:t xml:space="preserve">乡镇</w:t>
      </w:r>
      <w:r>
        <w:rPr>
          <w:rFonts w:hint="eastAsia" w:ascii="仿宋_GB2312" w:hAnsi="仿宋_GB2312" w:eastAsia="仿宋_GB2312" w:cs="仿宋_GB2312"/>
          <w:sz w:val="32"/>
          <w:szCs w:val="32"/>
        </w:rPr>
        <w:t xml:space="preserve">、街道书面反馈抽查意见，对抽查发现的问题提出整改要求，确保城乡低保政策精准落实。</w:t>
      </w:r>
      <w:r>
        <w:rPr>
          <w:rFonts w:hint="eastAsia" w:ascii="仿宋_GB2312" w:hAnsi="仿宋_GB2312" w:eastAsia="仿宋_GB2312" w:cs="仿宋_GB2312"/>
          <w:sz w:val="32"/>
          <w:szCs w:val="32"/>
          <w:lang w:eastAsia="zh-CN"/>
        </w:rPr>
        <w:t xml:space="preserve">对乡镇（街道）出现的失误偏差，要及时整改。对群众反映的社会救助问题，应当逐一核查反馈。</w:t>
      </w:r>
      <w:r>
        <w:rPr>
          <w:rFonts w:hint="eastAsia" w:ascii="仿宋_GB2312" w:hAnsi="仿宋_GB2312" w:eastAsia="仿宋_GB2312" w:cs="仿宋_GB2312"/>
          <w:sz w:val="32"/>
          <w:szCs w:val="32"/>
          <w:lang w:val="en-US" w:eastAsia="zh-CN"/>
        </w:rPr>
      </w:r>
    </w:p>
    <w:p>
      <w:pPr>
        <w:keepNext w:val="false"/>
        <w:keepLines w:val="false"/>
        <w:pageBreakBefore w:val="false"/>
        <w:widowControl w:val="false"/>
        <w:pBd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 xml:space="preserve">三、实施步骤</w:t>
      </w:r>
      <w:r>
        <w:rPr>
          <w:rFonts w:hint="eastAsia" w:ascii="黑体" w:hAnsi="黑体" w:eastAsia="黑体" w:cs="黑体"/>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（一）制定实施方案。</w:t>
      </w:r>
      <w:r>
        <w:rPr>
          <w:rFonts w:hint="eastAsia" w:ascii="仿宋_GB2312" w:hAnsi="仿宋_GB2312" w:eastAsia="仿宋_GB2312" w:cs="仿宋_GB2312"/>
          <w:sz w:val="32"/>
          <w:szCs w:val="32"/>
        </w:rPr>
        <w:t xml:space="preserve">区民政局制定城乡低保及特困人员供养审批事项委托下放实施方案，编制委托下放行政审批事项委托书。</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（二）组织培训指导。</w:t>
      </w:r>
      <w:r>
        <w:rPr>
          <w:rFonts w:hint="eastAsia" w:ascii="仿宋_GB2312" w:hAnsi="仿宋_GB2312" w:eastAsia="仿宋_GB2312" w:cs="仿宋_GB2312"/>
          <w:sz w:val="32"/>
          <w:szCs w:val="32"/>
        </w:rPr>
        <w:t xml:space="preserve">各</w:t>
      </w:r>
      <w:r>
        <w:rPr>
          <w:rFonts w:hint="eastAsia" w:ascii="仿宋_GB2312" w:hAnsi="仿宋_GB2312" w:eastAsia="仿宋_GB2312" w:cs="仿宋_GB2312"/>
          <w:sz w:val="32"/>
          <w:szCs w:val="32"/>
          <w:lang w:eastAsia="zh-CN"/>
        </w:rPr>
        <w:t xml:space="preserve">乡镇</w:t>
      </w:r>
      <w:r>
        <w:rPr>
          <w:rFonts w:hint="eastAsia" w:ascii="仿宋_GB2312" w:hAnsi="仿宋_GB2312" w:eastAsia="仿宋_GB2312" w:cs="仿宋_GB2312"/>
          <w:sz w:val="32"/>
          <w:szCs w:val="32"/>
        </w:rPr>
        <w:t xml:space="preserve">、街道按照相关要求，组织相关人员进行培训。在具体工作中，区民政局应根据实际情况，对各</w:t>
      </w:r>
      <w:r>
        <w:rPr>
          <w:rFonts w:hint="eastAsia" w:ascii="仿宋_GB2312" w:hAnsi="仿宋_GB2312" w:eastAsia="仿宋_GB2312" w:cs="仿宋_GB2312"/>
          <w:sz w:val="32"/>
          <w:szCs w:val="32"/>
          <w:lang w:eastAsia="zh-CN"/>
        </w:rPr>
        <w:t xml:space="preserve">乡镇</w:t>
      </w:r>
      <w:r>
        <w:rPr>
          <w:rFonts w:hint="eastAsia" w:ascii="仿宋_GB2312" w:hAnsi="仿宋_GB2312" w:eastAsia="仿宋_GB2312" w:cs="仿宋_GB2312"/>
          <w:sz w:val="32"/>
          <w:szCs w:val="32"/>
        </w:rPr>
        <w:t xml:space="preserve">、街道业务经办人员进行工作指导。</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（三）成立联审联批小组。</w:t>
      </w:r>
      <w:r>
        <w:rPr>
          <w:rFonts w:hint="eastAsia" w:ascii="仿宋_GB2312" w:hAnsi="仿宋_GB2312" w:eastAsia="仿宋_GB2312" w:cs="仿宋_GB2312"/>
          <w:sz w:val="32"/>
          <w:szCs w:val="32"/>
        </w:rPr>
        <w:t xml:space="preserve">各</w:t>
      </w:r>
      <w:r>
        <w:rPr>
          <w:rFonts w:hint="eastAsia" w:ascii="仿宋_GB2312" w:hAnsi="仿宋_GB2312" w:eastAsia="仿宋_GB2312" w:cs="仿宋_GB2312"/>
          <w:sz w:val="32"/>
          <w:szCs w:val="32"/>
          <w:lang w:eastAsia="zh-CN"/>
        </w:rPr>
        <w:t xml:space="preserve">乡镇</w:t>
      </w:r>
      <w:r>
        <w:rPr>
          <w:rFonts w:hint="eastAsia" w:ascii="仿宋_GB2312" w:hAnsi="仿宋_GB2312" w:eastAsia="仿宋_GB2312" w:cs="仿宋_GB2312"/>
          <w:sz w:val="32"/>
          <w:szCs w:val="32"/>
        </w:rPr>
        <w:t xml:space="preserve">、街道建立社会救助联审联批制度，明确联审联批工作流程。成立由各</w:t>
      </w:r>
      <w:r>
        <w:rPr>
          <w:rFonts w:hint="eastAsia" w:ascii="仿宋_GB2312" w:hAnsi="仿宋_GB2312" w:eastAsia="仿宋_GB2312" w:cs="仿宋_GB2312"/>
          <w:sz w:val="32"/>
          <w:szCs w:val="32"/>
          <w:lang w:eastAsia="zh-CN"/>
        </w:rPr>
        <w:t xml:space="preserve">乡镇</w:t>
      </w:r>
      <w:r>
        <w:rPr>
          <w:rFonts w:hint="eastAsia" w:ascii="仿宋_GB2312" w:hAnsi="仿宋_GB2312" w:eastAsia="仿宋_GB2312" w:cs="仿宋_GB2312"/>
          <w:sz w:val="32"/>
          <w:szCs w:val="32"/>
        </w:rPr>
        <w:t xml:space="preserve">、街道主要负责同志为组长、分管负责同志任副组长，民政、纪委、包村（社区）干部、村（居）负责人、村（居）民政委员、村（居）民政协理员等为成员的社会救助联审联批小组。联审联批会议各</w:t>
      </w:r>
      <w:r>
        <w:rPr>
          <w:rFonts w:hint="eastAsia" w:ascii="仿宋_GB2312" w:hAnsi="仿宋_GB2312" w:eastAsia="仿宋_GB2312" w:cs="仿宋_GB2312"/>
          <w:sz w:val="32"/>
          <w:szCs w:val="32"/>
          <w:lang w:eastAsia="zh-CN"/>
        </w:rPr>
        <w:t xml:space="preserve">乡镇</w:t>
      </w:r>
      <w:r>
        <w:rPr>
          <w:rFonts w:hint="eastAsia" w:ascii="仿宋_GB2312" w:hAnsi="仿宋_GB2312" w:eastAsia="仿宋_GB2312" w:cs="仿宋_GB2312"/>
          <w:sz w:val="32"/>
          <w:szCs w:val="32"/>
        </w:rPr>
        <w:t xml:space="preserve">、街道分管领导、民政所负责人、村（社区）负责人必须参会，原则上不少于7人，集体评审、共同参与、互相监督，确保审核审批工作科学、规范、有序。</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（四）签订委托书。</w:t>
      </w:r>
      <w:r>
        <w:rPr>
          <w:rFonts w:hint="eastAsia" w:ascii="仿宋_GB2312" w:hAnsi="仿宋_GB2312" w:eastAsia="仿宋_GB2312" w:cs="仿宋_GB2312"/>
          <w:sz w:val="32"/>
          <w:szCs w:val="32"/>
        </w:rPr>
        <w:t xml:space="preserve">各</w:t>
      </w:r>
      <w:r>
        <w:rPr>
          <w:rFonts w:hint="eastAsia" w:ascii="仿宋_GB2312" w:hAnsi="仿宋_GB2312" w:eastAsia="仿宋_GB2312" w:cs="仿宋_GB2312"/>
          <w:sz w:val="32"/>
          <w:szCs w:val="32"/>
          <w:lang w:eastAsia="zh-CN"/>
        </w:rPr>
        <w:t xml:space="preserve">乡镇</w:t>
      </w:r>
      <w:r>
        <w:rPr>
          <w:rFonts w:hint="eastAsia" w:ascii="仿宋_GB2312" w:hAnsi="仿宋_GB2312" w:eastAsia="仿宋_GB2312" w:cs="仿宋_GB2312"/>
          <w:sz w:val="32"/>
          <w:szCs w:val="32"/>
        </w:rPr>
        <w:t xml:space="preserve">、街道与区民政局签订《</w:t>
      </w:r>
      <w:r>
        <w:rPr>
          <w:rFonts w:hint="eastAsia" w:ascii="仿宋_GB2312" w:hAnsi="仿宋_GB2312" w:eastAsia="仿宋_GB2312" w:cs="仿宋_GB2312"/>
          <w:sz w:val="32"/>
          <w:szCs w:val="32"/>
          <w:lang w:eastAsia="zh-CN"/>
        </w:rPr>
        <w:t xml:space="preserve">禹会区</w:t>
      </w:r>
      <w:r>
        <w:rPr>
          <w:rFonts w:hint="eastAsia" w:ascii="仿宋_GB2312" w:hAnsi="仿宋_GB2312" w:eastAsia="仿宋_GB2312" w:cs="仿宋_GB2312"/>
          <w:sz w:val="32"/>
          <w:szCs w:val="32"/>
        </w:rPr>
        <w:t xml:space="preserve">民政局下放行政审批事项委托书》（一式三份），压实入户调查、民主评议、公开公示、审核审批、结果上报等主体责任。</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 xml:space="preserve">四、工作职责</w:t>
      </w:r>
      <w:r>
        <w:rPr>
          <w:rFonts w:hint="eastAsia" w:ascii="黑体" w:hAnsi="黑体" w:eastAsia="黑体" w:cs="黑体"/>
          <w:sz w:val="32"/>
          <w:szCs w:val="32"/>
        </w:rPr>
      </w:r>
    </w:p>
    <w:p>
      <w:pPr>
        <w:keepNext w:val="false"/>
        <w:keepLines w:val="false"/>
        <w:pageBreakBefore w:val="false"/>
        <w:widowControl w:val="false"/>
        <w:pBdr/>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（一）村（社区）职责</w:t>
      </w:r>
      <w:r>
        <w:rPr>
          <w:rFonts w:hint="eastAsia" w:ascii="楷体_GB2312" w:hAnsi="楷体_GB2312" w:eastAsia="楷体_GB2312" w:cs="楷体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1．宣传社会救助政策法规；</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2．协助各</w:t>
      </w:r>
      <w:r>
        <w:rPr>
          <w:rFonts w:hint="eastAsia" w:ascii="仿宋_GB2312" w:hAnsi="仿宋_GB2312" w:eastAsia="仿宋_GB2312" w:cs="仿宋_GB2312"/>
          <w:sz w:val="32"/>
          <w:szCs w:val="32"/>
          <w:lang w:eastAsia="zh-CN"/>
        </w:rPr>
        <w:t xml:space="preserve">乡镇</w:t>
      </w:r>
      <w:r>
        <w:rPr>
          <w:rFonts w:hint="eastAsia" w:ascii="仿宋_GB2312" w:hAnsi="仿宋_GB2312" w:eastAsia="仿宋_GB2312" w:cs="仿宋_GB2312"/>
          <w:sz w:val="32"/>
          <w:szCs w:val="32"/>
        </w:rPr>
        <w:t xml:space="preserve">、街道做好城乡低保及特困人员申请受理、入户调查、民主评议、公开公示、审核审批、资料上报以及救助对象摸底等具体工作；</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3．及时掌握村（社区）居民生活情况，协助各</w:t>
      </w:r>
      <w:r>
        <w:rPr>
          <w:rFonts w:hint="eastAsia" w:ascii="仿宋_GB2312" w:hAnsi="仿宋_GB2312" w:eastAsia="仿宋_GB2312" w:cs="仿宋_GB2312"/>
          <w:sz w:val="32"/>
          <w:szCs w:val="32"/>
          <w:lang w:eastAsia="zh-CN"/>
        </w:rPr>
        <w:t xml:space="preserve">乡镇</w:t>
      </w:r>
      <w:r>
        <w:rPr>
          <w:rFonts w:hint="eastAsia" w:ascii="仿宋_GB2312" w:hAnsi="仿宋_GB2312" w:eastAsia="仿宋_GB2312" w:cs="仿宋_GB2312"/>
          <w:sz w:val="32"/>
          <w:szCs w:val="32"/>
        </w:rPr>
        <w:t xml:space="preserve">、街道做好社会救助对象的动态管理工作。</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（二）各</w:t>
      </w:r>
      <w:r>
        <w:rPr>
          <w:rFonts w:hint="eastAsia" w:ascii="楷体_GB2312" w:hAnsi="楷体_GB2312" w:eastAsia="楷体_GB2312" w:cs="楷体_GB2312"/>
          <w:sz w:val="32"/>
          <w:szCs w:val="32"/>
          <w:lang w:eastAsia="zh-CN"/>
        </w:rPr>
        <w:t xml:space="preserve">乡镇</w:t>
      </w:r>
      <w:r>
        <w:rPr>
          <w:rFonts w:hint="eastAsia" w:ascii="楷体_GB2312" w:hAnsi="楷体_GB2312" w:eastAsia="楷体_GB2312" w:cs="楷体_GB2312"/>
          <w:sz w:val="32"/>
          <w:szCs w:val="32"/>
        </w:rPr>
        <w:t xml:space="preserve">、街道职责</w:t>
      </w:r>
      <w:r>
        <w:rPr>
          <w:rFonts w:hint="eastAsia" w:ascii="楷体_GB2312" w:hAnsi="楷体_GB2312" w:eastAsia="楷体_GB2312" w:cs="楷体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1．组织开展城乡低保及特困人员入户调查、公开公示、审核审批、结果上报等工作；</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2．负责城乡低保及特困人员对象的定期复核、动态管理及数据统计等工作；</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3．审批城乡低保、特困人员及低收入家庭认定，对符合条件的及时审批，对不符合条件的书面说明理由。对当月作出的审批决定，5日内书面报区民政局备案；</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4．负责城乡低保、特困人员及低收入家庭认定政策法规的宣传咨询、来电来访和举报查实。</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（三）区民政局职责</w:t>
      </w:r>
      <w:r>
        <w:rPr>
          <w:rFonts w:hint="eastAsia" w:ascii="楷体_GB2312" w:hAnsi="楷体_GB2312" w:eastAsia="楷体_GB2312" w:cs="楷体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1．负责全区城乡低保、特困人员、低收入家庭认定申请对象的经济状况核对工作；</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2．做好对各</w:t>
      </w:r>
      <w:r>
        <w:rPr>
          <w:rFonts w:hint="eastAsia" w:ascii="仿宋_GB2312" w:hAnsi="仿宋_GB2312" w:eastAsia="仿宋_GB2312" w:cs="仿宋_GB2312"/>
          <w:sz w:val="32"/>
          <w:szCs w:val="32"/>
          <w:lang w:eastAsia="zh-CN"/>
        </w:rPr>
        <w:t xml:space="preserve">乡镇</w:t>
      </w:r>
      <w:r>
        <w:rPr>
          <w:rFonts w:hint="eastAsia" w:ascii="仿宋_GB2312" w:hAnsi="仿宋_GB2312" w:eastAsia="仿宋_GB2312" w:cs="仿宋_GB2312"/>
          <w:sz w:val="32"/>
          <w:szCs w:val="32"/>
        </w:rPr>
        <w:t xml:space="preserve">、街道城乡低保、特困人员及城乡低收入家庭认定审核审批工作的业务指导、监督检查，对检查发现的问题，有权要求限期整改、依法纠正或撤销审批决定；</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3．按月发放城乡低保金及特困人员救助供养金；</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4．负责城乡低保、特困人员及低收入家庭认定政策法规的宣传咨询、来电来访和举报查实。</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黑体" w:hAnsi="黑体" w:eastAsia="黑体" w:cs="黑体"/>
          <w:sz w:val="32"/>
          <w:szCs w:val="32"/>
        </w:rPr>
      </w:pPr>
      <w:r>
        <w:rPr>
          <w:rFonts w:hint="eastAsia" w:ascii="黑体" w:hAnsi="黑体" w:eastAsia="黑体" w:cs="黑体"/>
          <w:sz w:val="32"/>
          <w:szCs w:val="32"/>
          <w:lang w:eastAsia="zh-CN"/>
        </w:rPr>
        <w:t xml:space="preserve">五</w:t>
      </w:r>
      <w:r>
        <w:rPr>
          <w:rFonts w:hint="eastAsia" w:ascii="黑体" w:hAnsi="黑体" w:eastAsia="黑体" w:cs="黑体"/>
          <w:sz w:val="32"/>
          <w:szCs w:val="32"/>
        </w:rPr>
        <w:t xml:space="preserve">、工作要求</w:t>
      </w:r>
      <w:r>
        <w:rPr>
          <w:rFonts w:hint="eastAsia" w:ascii="黑体" w:hAnsi="黑体" w:eastAsia="黑体" w:cs="黑体"/>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（一）精心组织。</w:t>
      </w:r>
      <w:r>
        <w:rPr>
          <w:rFonts w:hint="eastAsia" w:ascii="仿宋_GB2312" w:hAnsi="仿宋_GB2312" w:eastAsia="仿宋_GB2312" w:cs="仿宋_GB2312"/>
          <w:sz w:val="32"/>
          <w:szCs w:val="32"/>
        </w:rPr>
        <w:t xml:space="preserve">各</w:t>
      </w:r>
      <w:r>
        <w:rPr>
          <w:rFonts w:hint="eastAsia" w:ascii="仿宋_GB2312" w:hAnsi="仿宋_GB2312" w:eastAsia="仿宋_GB2312" w:cs="仿宋_GB2312"/>
          <w:sz w:val="32"/>
          <w:szCs w:val="32"/>
          <w:lang w:eastAsia="zh-CN"/>
        </w:rPr>
        <w:t xml:space="preserve">乡镇</w:t>
      </w:r>
      <w:r>
        <w:rPr>
          <w:rFonts w:hint="eastAsia" w:ascii="仿宋_GB2312" w:hAnsi="仿宋_GB2312" w:eastAsia="仿宋_GB2312" w:cs="仿宋_GB2312"/>
          <w:sz w:val="32"/>
          <w:szCs w:val="32"/>
        </w:rPr>
        <w:t xml:space="preserve">、街道要高度重视，认真组织，明确专人专岗，定岗定责，通过调剂、招聘或购买服务等方式，增加配备不少于1名专职社会救助经办服务人员。要根据城乡低保、特困人员及低收入家庭认定审批权限委托下放的安排部署和本方案要求，进一步完善措施、抓好落实，压实责任、强化监管，加强配合、形成合力，确保审批权限委托下放工作无缝衔接，顺利实施。</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（二）严肃纪律。</w:t>
      </w:r>
      <w:r>
        <w:rPr>
          <w:rFonts w:hint="eastAsia" w:ascii="仿宋_GB2312" w:hAnsi="仿宋_GB2312" w:eastAsia="仿宋_GB2312" w:cs="仿宋_GB2312"/>
          <w:sz w:val="32"/>
          <w:szCs w:val="32"/>
        </w:rPr>
        <w:t xml:space="preserve">各</w:t>
      </w:r>
      <w:r>
        <w:rPr>
          <w:rFonts w:hint="eastAsia" w:ascii="仿宋_GB2312" w:hAnsi="仿宋_GB2312" w:eastAsia="仿宋_GB2312" w:cs="仿宋_GB2312"/>
          <w:sz w:val="32"/>
          <w:szCs w:val="32"/>
          <w:lang w:eastAsia="zh-CN"/>
        </w:rPr>
        <w:t xml:space="preserve">乡镇</w:t>
      </w:r>
      <w:r>
        <w:rPr>
          <w:rFonts w:hint="eastAsia" w:ascii="仿宋_GB2312" w:hAnsi="仿宋_GB2312" w:eastAsia="仿宋_GB2312" w:cs="仿宋_GB2312"/>
          <w:sz w:val="32"/>
          <w:szCs w:val="32"/>
        </w:rPr>
        <w:t xml:space="preserve">、街道要督促村（社区）按照政策规定，协助各</w:t>
      </w:r>
      <w:r>
        <w:rPr>
          <w:rFonts w:hint="eastAsia" w:ascii="仿宋_GB2312" w:hAnsi="仿宋_GB2312" w:eastAsia="仿宋_GB2312" w:cs="仿宋_GB2312"/>
          <w:sz w:val="32"/>
          <w:szCs w:val="32"/>
          <w:lang w:eastAsia="zh-CN"/>
        </w:rPr>
        <w:t xml:space="preserve">乡镇</w:t>
      </w:r>
      <w:r>
        <w:rPr>
          <w:rFonts w:hint="eastAsia" w:ascii="仿宋_GB2312" w:hAnsi="仿宋_GB2312" w:eastAsia="仿宋_GB2312" w:cs="仿宋_GB2312"/>
          <w:sz w:val="32"/>
          <w:szCs w:val="32"/>
        </w:rPr>
        <w:t xml:space="preserve">、街道民政所做好入户调查等工作，确保工作不走形式、不走过场。各</w:t>
      </w:r>
      <w:r>
        <w:rPr>
          <w:rFonts w:hint="eastAsia" w:ascii="仿宋_GB2312" w:hAnsi="仿宋_GB2312" w:eastAsia="仿宋_GB2312" w:cs="仿宋_GB2312"/>
          <w:sz w:val="32"/>
          <w:szCs w:val="32"/>
          <w:lang w:eastAsia="zh-CN"/>
        </w:rPr>
        <w:t xml:space="preserve">乡镇</w:t>
      </w:r>
      <w:r>
        <w:rPr>
          <w:rFonts w:hint="eastAsia" w:ascii="仿宋_GB2312" w:hAnsi="仿宋_GB2312" w:eastAsia="仿宋_GB2312" w:cs="仿宋_GB2312"/>
          <w:sz w:val="32"/>
          <w:szCs w:val="32"/>
        </w:rPr>
        <w:t xml:space="preserve">、街道纪委要对城乡低保和特困人员供养审核审批工作进行全程督促检查，确保工作规范有序开展。</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（三）加强监管。</w:t>
      </w:r>
      <w:r>
        <w:rPr>
          <w:rFonts w:hint="eastAsia" w:ascii="仿宋_GB2312" w:hAnsi="仿宋_GB2312" w:eastAsia="仿宋_GB2312" w:cs="仿宋_GB2312"/>
          <w:sz w:val="32"/>
          <w:szCs w:val="32"/>
        </w:rPr>
        <w:t xml:space="preserve">加强对各</w:t>
      </w:r>
      <w:r>
        <w:rPr>
          <w:rFonts w:hint="eastAsia" w:ascii="仿宋_GB2312" w:hAnsi="仿宋_GB2312" w:eastAsia="仿宋_GB2312" w:cs="仿宋_GB2312"/>
          <w:sz w:val="32"/>
          <w:szCs w:val="32"/>
          <w:lang w:eastAsia="zh-CN"/>
        </w:rPr>
        <w:t xml:space="preserve">乡镇</w:t>
      </w:r>
      <w:r>
        <w:rPr>
          <w:rFonts w:hint="eastAsia" w:ascii="仿宋_GB2312" w:hAnsi="仿宋_GB2312" w:eastAsia="仿宋_GB2312" w:cs="仿宋_GB2312"/>
          <w:sz w:val="32"/>
          <w:szCs w:val="32"/>
        </w:rPr>
        <w:t xml:space="preserve">、街道的民政业务指导，提高经办人员履职能力。要加强监管，建立事前信息核对，事后入户调查以及定期抽查等监督检查机制，确保各项工作有序规范进行。</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附件：行政审批事项委托书</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w:t>
      </w:r>
      <w:r>
        <w:rPr>
          <w:rFonts w:hint="eastAsia" w:ascii="仿宋_GB2312" w:hAnsi="仿宋_GB2312" w:eastAsia="仿宋_GB2312" w:cs="仿宋_GB2312"/>
          <w:sz w:val="32"/>
          <w:szCs w:val="32"/>
        </w:rPr>
      </w:r>
    </w:p>
    <w:p>
      <w:pPr>
        <w:keepNext w:val="false"/>
        <w:keepLines w:val="false"/>
        <w:pageBreakBefore w:val="false"/>
        <w:widowControl w:val="false"/>
        <w:pBdr/>
        <w:spacing w:line="600" w:lineRule="exact"/>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行政审批事项委托书</w:t>
      </w:r>
      <w:r>
        <w:rPr>
          <w:rFonts w:hint="eastAsia" w:ascii="方正小标宋简体" w:hAnsi="方正小标宋简体" w:eastAsia="方正小标宋简体" w:cs="方正小标宋简体"/>
          <w:sz w:val="44"/>
          <w:szCs w:val="44"/>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委托单位：</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受委托单位：</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执行安徽省委办公厅、安徽省人民政府办公厅《关于改革完善社会救助制度的实施意见》的通知（皖办发〔2020〕25号）和蚌埠市民政局《关于推行社会救助审核审批改革的通知》（蚌民〔2020〕240号）规定，</w:t>
      </w:r>
      <w:r>
        <w:rPr>
          <w:rFonts w:hint="eastAsia" w:ascii="仿宋_GB2312" w:hAnsi="仿宋_GB2312" w:eastAsia="仿宋_GB2312" w:cs="仿宋_GB2312"/>
          <w:sz w:val="32"/>
          <w:szCs w:val="32"/>
          <w:lang w:eastAsia="zh-CN"/>
        </w:rPr>
        <w:t xml:space="preserve">禹会区</w:t>
      </w:r>
      <w:r>
        <w:rPr>
          <w:rFonts w:hint="eastAsia" w:ascii="仿宋_GB2312" w:hAnsi="仿宋_GB2312" w:eastAsia="仿宋_GB2312" w:cs="仿宋_GB2312"/>
          <w:sz w:val="32"/>
          <w:szCs w:val="32"/>
        </w:rPr>
        <w:t xml:space="preserve">民政局委托各有关各</w:t>
      </w:r>
      <w:r>
        <w:rPr>
          <w:rFonts w:hint="eastAsia" w:ascii="仿宋_GB2312" w:hAnsi="仿宋_GB2312" w:eastAsia="仿宋_GB2312" w:cs="仿宋_GB2312"/>
          <w:sz w:val="32"/>
          <w:szCs w:val="32"/>
          <w:lang w:eastAsia="zh-CN"/>
        </w:rPr>
        <w:t xml:space="preserve">乡镇</w:t>
      </w:r>
      <w:r>
        <w:rPr>
          <w:rFonts w:hint="eastAsia" w:ascii="仿宋_GB2312" w:hAnsi="仿宋_GB2312" w:eastAsia="仿宋_GB2312" w:cs="仿宋_GB2312"/>
          <w:sz w:val="32"/>
          <w:szCs w:val="32"/>
        </w:rPr>
        <w:t xml:space="preserve">、街道按下列事项行使城乡低保、特困人员、低收入家庭认定审批权。</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 xml:space="preserve">一、委托事项</w:t>
      </w:r>
      <w:r>
        <w:rPr>
          <w:rFonts w:hint="eastAsia" w:ascii="黑体" w:hAnsi="黑体" w:eastAsia="黑体" w:cs="黑体"/>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城乡低保、特困人员、低收入家庭认定审批。</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 xml:space="preserve">二、委托政策依据</w:t>
      </w:r>
      <w:r>
        <w:rPr>
          <w:rFonts w:hint="eastAsia" w:ascii="黑体" w:hAnsi="黑体" w:eastAsia="黑体" w:cs="黑体"/>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根据《安徽省最低生活保障工作操作规程》《安徽省特困人员认定办法》《蚌埠市城乡低保综合认定办法》《蚌埠市城市低收入家庭认定办法》（农村户籍参照执行）及《</w:t>
      </w:r>
      <w:r>
        <w:rPr>
          <w:rFonts w:hint="eastAsia" w:ascii="仿宋_GB2312" w:hAnsi="仿宋_GB2312" w:eastAsia="仿宋_GB2312" w:cs="仿宋_GB2312"/>
          <w:sz w:val="32"/>
          <w:szCs w:val="32"/>
          <w:lang w:eastAsia="zh-CN"/>
        </w:rPr>
        <w:t xml:space="preserve">禹会区</w:t>
      </w:r>
      <w:r>
        <w:rPr>
          <w:rFonts w:hint="eastAsia" w:ascii="仿宋_GB2312" w:hAnsi="仿宋_GB2312" w:eastAsia="仿宋_GB2312" w:cs="仿宋_GB2312"/>
          <w:sz w:val="32"/>
          <w:szCs w:val="32"/>
        </w:rPr>
        <w:t xml:space="preserve">城乡低保、特困人员及低收入家庭认定审批权限委托下放工作实施方案（试行）》相关要求办理行政审批事项。</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 xml:space="preserve">三、委托责任</w:t>
      </w:r>
      <w:r>
        <w:rPr>
          <w:rFonts w:hint="eastAsia" w:ascii="黑体" w:hAnsi="黑体" w:eastAsia="黑体" w:cs="黑体"/>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1．按照属地管理原则，受委托单位对申请城乡低保、特困人员及低收入家庭申请对象按照程序进行审核审批，实现“应保尽保、应救尽救、动态管理”工作目标；</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2．受委托单位以委托机关的名义行使职责，实施行政审批的行为应当接受委托单位监督；</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3．受委托单位超越职权或放弃受委托行政审批权、不按规定条件行使行政审批权的，委托单位将视情况要求受委托单位整改；</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4．受委托单位对当月作出的审批决定等情况，在当月10日前书面报</w:t>
      </w:r>
      <w:r>
        <w:rPr>
          <w:rFonts w:hint="eastAsia" w:ascii="仿宋_GB2312" w:hAnsi="仿宋_GB2312" w:eastAsia="仿宋_GB2312" w:cs="仿宋_GB2312"/>
          <w:sz w:val="32"/>
          <w:szCs w:val="32"/>
          <w:lang w:eastAsia="zh-CN"/>
        </w:rPr>
        <w:t xml:space="preserve">禹会区</w:t>
      </w:r>
      <w:r>
        <w:rPr>
          <w:rFonts w:hint="eastAsia" w:ascii="仿宋_GB2312" w:hAnsi="仿宋_GB2312" w:eastAsia="仿宋_GB2312" w:cs="仿宋_GB2312"/>
          <w:sz w:val="32"/>
          <w:szCs w:val="32"/>
        </w:rPr>
        <w:t xml:space="preserve">民政局备案。</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本委托书一式三份，委托单位一份，受委托单位两份。</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委托单位（盖章）：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受委托单位（盖章）：</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法定代表人：</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月    日</w:t>
      </w:r>
      <w:r>
        <w:rPr>
          <w:rFonts w:hint="eastAsia" w:ascii="仿宋_GB2312" w:hAnsi="仿宋_GB2312" w:eastAsia="仿宋_GB2312" w:cs="仿宋_GB2312"/>
          <w:sz w:val="32"/>
          <w:szCs w:val="32"/>
        </w:rPr>
      </w:r>
    </w:p>
    <w:p>
      <w:pPr>
        <w:keepNext w:val="false"/>
        <w:keepLines w:val="false"/>
        <w:pageBreakBefore w:val="false"/>
        <w:widowControl w:val="false"/>
        <w:pBdr/>
        <w:spacing w:line="560" w:lineRule="exact"/>
        <w:ind/>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Bdr/>
        <w:spacing w:line="560" w:lineRule="exact"/>
        <w:ind w:right="210"/>
        <w:rPr/>
      </w:pPr>
      <w:r/>
      <w:r/>
    </w:p>
    <w:p>
      <w:pPr>
        <w:pBdr/>
        <w:spacing w:line="560" w:lineRule="exact"/>
        <w:ind w:right="210"/>
        <w:rPr/>
      </w:pPr>
      <w:r/>
      <w:r/>
    </w:p>
    <w:p>
      <w:pPr>
        <w:pBdr/>
        <w:spacing w:line="560" w:lineRule="exact"/>
        <w:ind w:right="210"/>
        <w:rPr/>
      </w:pPr>
      <w:r>
        <mc:AlternateContent>
          <mc:Choice Requires="wpg">
            <w:drawing>
              <wp:anchor xmlns:wp="http://schemas.openxmlformats.org/drawingml/2006/wordprocessingDrawing" xmlns:wp14="http://schemas.microsoft.com/office/word/2010/wordprocessingDrawing" distT="0" distB="0" distL="114300" distR="114300" simplePos="0" relativeHeight="251667456" behindDoc="0" locked="0" layoutInCell="1" allowOverlap="1">
                <wp:simplePos x="0" y="0"/>
                <wp:positionH relativeFrom="column">
                  <wp:posOffset>0</wp:posOffset>
                </wp:positionH>
                <wp:positionV relativeFrom="paragraph">
                  <wp:posOffset>396240</wp:posOffset>
                </wp:positionV>
                <wp:extent cx="5600700" cy="0"/>
                <wp:effectExtent l="0" t="0" r="0" b="0"/>
                <wp:wrapNone/>
                <wp:docPr id="2" name="直接连接符 9"/>
                <wp:cNvGraphicFramePr/>
                <a:graphic xmlns:a="http://schemas.openxmlformats.org/drawingml/2006/main">
                  <a:graphicData uri="http://schemas.microsoft.com/office/word/2010/wordprocessingShape">
                    <wps:wsp>
                      <wps:cNvPr id="0" name=""/>
                      <wps:cNvSpPr/>
                      <wps:spPr bwMode="auto">
                        <a:xfrm>
                          <a:off x="0" y="0"/>
                          <a:ext cx="5600700" cy="0"/>
                        </a:xfrm>
                        <a:prstGeom prst="line">
                          <a:avLst/>
                        </a:prstGeom>
                        <a:ln w="9525" cap="flat" cmpd="sng">
                          <a:solidFill>
                            <a:srgbClr val="000000"/>
                          </a:solidFill>
                          <a:prstDash val="solid"/>
                          <a:headEnd type="none" w="med" len="med"/>
                          <a:tailEnd type="none" w="med" len="med"/>
                        </a:ln>
                        <a:effectLst/>
                      </wps:spPr>
                      <wps:bodyPr rot="0">
                        <a:prstTxWarp prst="textNoShape">
                          <a:avLst/>
                        </a:prstTxWarp>
                        <a:noAutofit/>
                      </wps:bodyPr>
                    </wps:wsp>
                  </a:graphicData>
                </a:graphic>
              </wp:anchor>
            </w:drawing>
          </mc:Choice>
          <mc:Fallback>
            <w:pict>
              <v:line id="shape 1" o:spid="_x0000_s1" style="position:absolute;left:0;text-align:left;z-index:251667456;mso-wrap-distance-left:9.00pt;mso-wrap-distance-top:0.00pt;mso-wrap-distance-right:9.00pt;mso-wrap-distance-bottom:0.00pt;visibility:visible;" from="0.0pt,31.2pt" to="441.0pt,31.2pt" filled="f" strokecolor="#000000" strokeweight="0.75pt">
                <v:stroke dashstyle="solid"/>
              </v:line>
            </w:pict>
          </mc:Fallback>
        </mc:AlternateContent>
      </w:r>
      <w:r/>
    </w:p>
    <w:p>
      <w:pPr>
        <w:pBdr/>
        <w:spacing w:line="560" w:lineRule="exact"/>
        <w:ind w:right="210" w:hanging="900" w:left="1110"/>
        <w:rPr>
          <w:rFonts w:hint="eastAsia"/>
          <w:lang w:val="en-US" w:eastAsia="zh-CN"/>
        </w:rPr>
      </w:pPr>
      <w:r>
        <w:rPr>
          <w:rFonts w:ascii="仿宋_GB2312" w:eastAsia="仿宋_GB2312"/>
          <w:sz w:val="30"/>
          <w:szCs w:val="30"/>
        </w:rPr>
        <mc:AlternateContent>
          <mc:Choice Requires="wpg">
            <w:drawing>
              <wp:anchor xmlns:wp="http://schemas.openxmlformats.org/drawingml/2006/wordprocessingDrawing" xmlns:wp14="http://schemas.microsoft.com/office/word/2010/wordprocessingDrawing" distT="0" distB="0" distL="114300" distR="114300" simplePos="0" relativeHeight="251666432" behindDoc="0" locked="0" layoutInCell="1" allowOverlap="1">
                <wp:simplePos x="0" y="0"/>
                <wp:positionH relativeFrom="column">
                  <wp:posOffset>0</wp:posOffset>
                </wp:positionH>
                <wp:positionV relativeFrom="paragraph">
                  <wp:posOffset>346075</wp:posOffset>
                </wp:positionV>
                <wp:extent cx="5600700" cy="0"/>
                <wp:effectExtent l="0" t="0" r="0" b="0"/>
                <wp:wrapNone/>
                <wp:docPr id="3" name="直接连接符 10"/>
                <wp:cNvGraphicFramePr/>
                <a:graphic xmlns:a="http://schemas.openxmlformats.org/drawingml/2006/main">
                  <a:graphicData uri="http://schemas.microsoft.com/office/word/2010/wordprocessingShape">
                    <wps:wsp>
                      <wps:cNvPr id="0" name=""/>
                      <wps:cNvSpPr/>
                      <wps:spPr bwMode="auto">
                        <a:xfrm>
                          <a:off x="0" y="0"/>
                          <a:ext cx="5600700" cy="0"/>
                        </a:xfrm>
                        <a:prstGeom prst="line">
                          <a:avLst/>
                        </a:prstGeom>
                        <a:ln w="9525" cap="flat" cmpd="sng">
                          <a:solidFill>
                            <a:srgbClr val="000000"/>
                          </a:solidFill>
                          <a:prstDash val="solid"/>
                          <a:headEnd type="none" w="med" len="med"/>
                          <a:tailEnd type="none" w="med" len="med"/>
                        </a:ln>
                        <a:effectLst/>
                      </wps:spPr>
                      <wps:bodyPr rot="0">
                        <a:prstTxWarp prst="textNoShape">
                          <a:avLst/>
                        </a:prstTxWarp>
                        <a:noAutofit/>
                      </wps:bodyPr>
                    </wps:wsp>
                  </a:graphicData>
                </a:graphic>
              </wp:anchor>
            </w:drawing>
          </mc:Choice>
          <mc:Fallback>
            <w:pict>
              <v:line id="shape 2" o:spid="_x0000_s2" style="position:absolute;left:0;text-align:left;z-index:251666432;mso-wrap-distance-left:9.00pt;mso-wrap-distance-top:0.00pt;mso-wrap-distance-right:9.00pt;mso-wrap-distance-bottom:0.00pt;visibility:visible;" from="0.0pt,27.3pt" to="441.0pt,27.3pt" filled="f" strokecolor="#000000" strokeweight="0.75pt">
                <v:stroke dashstyle="solid"/>
              </v:line>
            </w:pict>
          </mc:Fallback>
        </mc:AlternateContent>
      </w:r>
      <w:r>
        <w:rPr>
          <w:rFonts w:hint="eastAsia" w:ascii="仿宋_GB2312" w:eastAsia="仿宋_GB2312"/>
          <w:sz w:val="30"/>
          <w:szCs w:val="30"/>
        </w:rPr>
        <w:t xml:space="preserve">蚌埠市禹会区人民政府办公</w:t>
      </w:r>
      <w:r>
        <w:rPr>
          <w:rFonts w:hint="eastAsia" w:ascii="仿宋_GB2312" w:eastAsia="仿宋_GB2312"/>
          <w:sz w:val="30"/>
          <w:szCs w:val="30"/>
          <w:lang w:val="en-US" w:eastAsia="zh-CN"/>
        </w:rPr>
        <w:t xml:space="preserve">室</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hAnsi="仿宋_GB2312" w:eastAsia="仿宋_GB2312" w:cs="仿宋_GB2312"/>
          <w:sz w:val="30"/>
          <w:szCs w:val="30"/>
        </w:rPr>
        <w:t xml:space="preserve">  20</w:t>
      </w:r>
      <w:r>
        <w:rPr>
          <w:rFonts w:hint="eastAsia" w:ascii="仿宋_GB2312" w:hAnsi="仿宋_GB2312" w:eastAsia="仿宋_GB2312" w:cs="仿宋_GB2312"/>
          <w:sz w:val="30"/>
          <w:szCs w:val="30"/>
          <w:lang w:val="en-US" w:eastAsia="zh-CN"/>
        </w:rPr>
        <w:t xml:space="preserve">21</w:t>
      </w:r>
      <w:r>
        <w:rPr>
          <w:rFonts w:hint="eastAsia" w:ascii="仿宋_GB2312" w:hAnsi="仿宋_GB2312" w:eastAsia="仿宋_GB2312" w:cs="仿宋_GB2312"/>
          <w:sz w:val="30"/>
          <w:szCs w:val="30"/>
        </w:rPr>
        <w:t xml:space="preserve">年</w:t>
      </w:r>
      <w:r>
        <w:rPr>
          <w:rFonts w:hint="eastAsia" w:ascii="仿宋_GB2312" w:hAnsi="仿宋_GB2312" w:eastAsia="仿宋_GB2312" w:cs="仿宋_GB2312"/>
          <w:sz w:val="30"/>
          <w:szCs w:val="30"/>
          <w:lang w:val="en-US" w:eastAsia="zh-CN"/>
        </w:rPr>
        <w:t xml:space="preserve">1</w:t>
      </w:r>
      <w:r>
        <w:rPr>
          <w:rFonts w:hint="eastAsia" w:ascii="仿宋_GB2312" w:hAnsi="仿宋_GB2312" w:eastAsia="仿宋_GB2312" w:cs="仿宋_GB2312"/>
          <w:sz w:val="30"/>
          <w:szCs w:val="30"/>
        </w:rPr>
        <w:t xml:space="preserve">月</w:t>
      </w:r>
      <w:r>
        <w:rPr>
          <w:rFonts w:hint="eastAsia" w:ascii="仿宋_GB2312" w:hAnsi="仿宋_GB2312" w:eastAsia="仿宋_GB2312" w:cs="仿宋_GB2312"/>
          <w:sz w:val="30"/>
          <w:szCs w:val="30"/>
          <w:lang w:val="en-US" w:eastAsia="zh-CN"/>
        </w:rPr>
        <w:t xml:space="preserve">20</w:t>
      </w:r>
      <w:r>
        <w:rPr>
          <w:rFonts w:hint="eastAsia" w:ascii="仿宋_GB2312" w:hAnsi="仿宋_GB2312" w:eastAsia="仿宋_GB2312" w:cs="仿宋_GB2312"/>
          <w:sz w:val="30"/>
          <w:szCs w:val="30"/>
        </w:rPr>
        <w:t xml:space="preserve">日印发</w:t>
      </w:r>
      <w:r>
        <mc:AlternateContent>
          <mc:Choice Requires="wpg">
            <w:drawing>
              <wp:anchor xmlns:wp="http://schemas.openxmlformats.org/drawingml/2006/wordprocessingDrawing" xmlns:wp14="http://schemas.microsoft.com/office/word/2010/wordprocessingDrawing" distT="0" distB="0" distL="114300" distR="114300" simplePos="0" relativeHeight="251665408" behindDoc="0" locked="0" layoutInCell="1" allowOverlap="1">
                <wp:simplePos x="0" y="0"/>
                <wp:positionH relativeFrom="column">
                  <wp:posOffset>1007745</wp:posOffset>
                </wp:positionH>
                <wp:positionV relativeFrom="paragraph">
                  <wp:posOffset>8840470</wp:posOffset>
                </wp:positionV>
                <wp:extent cx="5600700" cy="0"/>
                <wp:effectExtent l="0" t="0" r="0" b="0"/>
                <wp:wrapNone/>
                <wp:docPr id="4" name="直接连接符 8"/>
                <wp:cNvGraphicFramePr/>
                <a:graphic xmlns:a="http://schemas.openxmlformats.org/drawingml/2006/main">
                  <a:graphicData uri="http://schemas.microsoft.com/office/word/2010/wordprocessingShape">
                    <wps:wsp>
                      <wps:cNvPr id="0" name=""/>
                      <wps:cNvSpPr/>
                      <wps:spPr bwMode="auto">
                        <a:xfrm>
                          <a:off x="0" y="0"/>
                          <a:ext cx="5600700" cy="0"/>
                        </a:xfrm>
                        <a:prstGeom prst="line">
                          <a:avLst/>
                        </a:prstGeom>
                        <a:ln w="9525" cap="flat" cmpd="sng">
                          <a:solidFill>
                            <a:srgbClr val="000000"/>
                          </a:solidFill>
                          <a:prstDash val="solid"/>
                          <a:headEnd type="none" w="med" len="med"/>
                          <a:tailEnd type="none" w="med" len="med"/>
                        </a:ln>
                        <a:effectLst/>
                      </wps:spPr>
                      <wps:bodyPr rot="0">
                        <a:prstTxWarp prst="textNoShape">
                          <a:avLst/>
                        </a:prstTxWarp>
                        <a:noAutofit/>
                      </wps:bodyPr>
                    </wps:wsp>
                  </a:graphicData>
                </a:graphic>
              </wp:anchor>
            </w:drawing>
          </mc:Choice>
          <mc:Fallback>
            <w:pict>
              <v:line id="shape 3" o:spid="_x0000_s3" style="position:absolute;left:0;text-align:left;z-index:251665408;mso-wrap-distance-left:9.00pt;mso-wrap-distance-top:0.00pt;mso-wrap-distance-right:9.00pt;mso-wrap-distance-bottom:0.00pt;visibility:visible;" from="79.3pt,696.1pt" to="520.4pt,696.1pt" filled="f" strokecolor="#000000" strokeweight="0.75pt">
                <v:stroke dashstyle="solid"/>
              </v:line>
            </w:pict>
          </mc:Fallback>
        </mc:AlternateContent>
      </w:r>
      <w:r>
        <w:rPr>
          <w:rFonts w:hint="eastAsia"/>
          <w:lang w:val="en-US" w:eastAsia="zh-CN"/>
        </w:rPr>
      </w:r>
    </w:p>
    <w:sectPr>
      <w:footerReference w:type="default" r:id="rId8"/>
      <w:footnotePr/>
      <w:endnotePr/>
      <w:type w:val="nextPage"/>
      <w:pgSz w:h="16838" w:orient="landscape" w:w="11906"/>
      <w:pgMar w:top="2098" w:right="1474" w:bottom="1984" w:left="1587"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font>
  <w:font w:name="黑体">
    <w:panose1 w:val="02010609060101010101"/>
  </w:font>
  <w:font w:name="仿宋_GB2312">
    <w:panose1 w:val="02010609030101010101"/>
  </w:font>
  <w:font w:name="方正小标宋简体">
    <w:panose1 w:val="03000509000000000000"/>
  </w:font>
  <w:font w:name="Arial">
    <w:panose1 w:val="020B0604020202020204"/>
  </w:font>
  <w:font w:name="等线">
    <w:panose1 w:val="020B0604020202020204"/>
  </w:font>
  <w:font w:name="宋体">
    <w:panose1 w:val="02010600030101010101"/>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5"/>
      <w:pBdr/>
      <w:spacing/>
      <w:ind/>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ln>
                    </wps:spPr>
                    <wps:txbx>
                      <w:txbxContent>
                        <w:p>
                          <w:pPr>
                            <w:pStyle w:val="655"/>
                            <w:pBdr/>
                            <w:spacing/>
                            <w:ind/>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1</w:t>
                          </w:r>
                          <w:r>
                            <w:rPr>
                              <w:rFonts w:hint="eastAsia"/>
                              <w:lang w:eastAsia="zh-CN"/>
                            </w:rPr>
                            <w:fldChar w:fldCharType="end"/>
                          </w:r>
                          <w:r>
                            <w:rPr>
                              <w:rFonts w:hint="eastAsia" w:eastAsiaTheme="minorEastAsia"/>
                              <w:lang w:eastAsia="zh-CN"/>
                            </w:rPr>
                          </w:r>
                        </w:p>
                      </w:txbxContent>
                    </wps:txbx>
                    <wps:bodyPr wrap="none" lIns="0" tIns="0" rIns="0" bIns="0" upright="0">
                      <a:spAutoFit/>
                    </wps:bodyPr>
                  </wps:wsp>
                </a:graphicData>
              </a:graphic>
            </wp:anchor>
          </w:drawing>
        </mc:Choice>
        <mc:Fallback>
          <w:pict>
            <v:shape id="shape 0" o:spid="_x0000_s0" o:spt="202" type="#_x0000_t202" style="position:absolute;z-index:251658240;o:allowoverlap:true;o:allowincell:true;mso-position-horizontal-relative:margin;mso-position-horizontal:right;mso-position-vertical-relative:text;margin-top:0.00pt;mso-position-vertical:absolute;width:144.00pt;height:144.00pt;mso-wrap-distance-left:9.00pt;mso-wrap-distance-top:0.00pt;mso-wrap-distance-right:9.00pt;mso-wrap-distance-bottom:0.00pt;visibility:visible;" filled="f" stroked="f">
              <v:textbox inset="0,0,0,0">
                <w:txbxContent>
                  <w:p>
                    <w:pPr>
                      <w:pStyle w:val="655"/>
                      <w:pBdr/>
                      <w:spacing/>
                      <w:ind/>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1</w:t>
                    </w:r>
                    <w:r>
                      <w:rPr>
                        <w:rFonts w:hint="eastAsia"/>
                        <w:lang w:eastAsia="zh-CN"/>
                      </w:rPr>
                      <w:fldChar w:fldCharType="end"/>
                    </w:r>
                    <w:r>
                      <w:rPr>
                        <w:rFonts w:hint="eastAsia" w:eastAsiaTheme="minorEastAsia"/>
                        <w:lang w:eastAsia="zh-CN"/>
                      </w:rP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dit="forms"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2"/>
    <w:next w:val="652"/>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53"/>
    <w:link w:val="13"/>
    <w:uiPriority w:val="9"/>
    <w:pPr>
      <w:pBdr/>
      <w:spacing/>
      <w:ind/>
    </w:pPr>
    <w:rPr>
      <w:rFonts w:ascii="等线" w:hAnsi="等线" w:eastAsia="等线" w:cs="等线"/>
      <w:sz w:val="40"/>
      <w:szCs w:val="40"/>
    </w:rPr>
  </w:style>
  <w:style w:type="paragraph" w:styleId="15">
    <w:name w:val="Heading 2"/>
    <w:basedOn w:val="652"/>
    <w:next w:val="652"/>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53"/>
    <w:link w:val="15"/>
    <w:uiPriority w:val="9"/>
    <w:pPr>
      <w:pBdr/>
      <w:spacing/>
      <w:ind/>
    </w:pPr>
    <w:rPr>
      <w:rFonts w:ascii="等线" w:hAnsi="等线" w:eastAsia="等线" w:cs="等线"/>
      <w:sz w:val="34"/>
    </w:rPr>
  </w:style>
  <w:style w:type="paragraph" w:styleId="17">
    <w:name w:val="Heading 3"/>
    <w:basedOn w:val="652"/>
    <w:next w:val="652"/>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53"/>
    <w:link w:val="17"/>
    <w:uiPriority w:val="9"/>
    <w:pPr>
      <w:pBdr/>
      <w:spacing/>
      <w:ind/>
    </w:pPr>
    <w:rPr>
      <w:rFonts w:ascii="等线" w:hAnsi="等线" w:eastAsia="等线" w:cs="等线"/>
      <w:sz w:val="30"/>
      <w:szCs w:val="30"/>
    </w:rPr>
  </w:style>
  <w:style w:type="paragraph" w:styleId="19">
    <w:name w:val="Heading 4"/>
    <w:basedOn w:val="652"/>
    <w:next w:val="652"/>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53"/>
    <w:link w:val="19"/>
    <w:uiPriority w:val="9"/>
    <w:pPr>
      <w:pBdr/>
      <w:spacing/>
      <w:ind/>
    </w:pPr>
    <w:rPr>
      <w:rFonts w:ascii="等线" w:hAnsi="等线" w:eastAsia="等线" w:cs="等线"/>
      <w:b/>
      <w:bCs/>
      <w:sz w:val="26"/>
      <w:szCs w:val="26"/>
    </w:rPr>
  </w:style>
  <w:style w:type="paragraph" w:styleId="21">
    <w:name w:val="Heading 5"/>
    <w:basedOn w:val="652"/>
    <w:next w:val="652"/>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53"/>
    <w:link w:val="21"/>
    <w:uiPriority w:val="9"/>
    <w:pPr>
      <w:pBdr/>
      <w:spacing/>
      <w:ind/>
    </w:pPr>
    <w:rPr>
      <w:rFonts w:ascii="等线" w:hAnsi="等线" w:eastAsia="等线" w:cs="等线"/>
      <w:b/>
      <w:bCs/>
      <w:sz w:val="24"/>
      <w:szCs w:val="24"/>
    </w:rPr>
  </w:style>
  <w:style w:type="paragraph" w:styleId="23">
    <w:name w:val="Heading 6"/>
    <w:basedOn w:val="652"/>
    <w:next w:val="652"/>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53"/>
    <w:link w:val="23"/>
    <w:uiPriority w:val="9"/>
    <w:pPr>
      <w:pBdr/>
      <w:spacing/>
      <w:ind/>
    </w:pPr>
    <w:rPr>
      <w:rFonts w:ascii="等线" w:hAnsi="等线" w:eastAsia="等线" w:cs="等线"/>
      <w:b/>
      <w:bCs/>
      <w:sz w:val="22"/>
      <w:szCs w:val="22"/>
    </w:rPr>
  </w:style>
  <w:style w:type="paragraph" w:styleId="25">
    <w:name w:val="Heading 7"/>
    <w:basedOn w:val="652"/>
    <w:next w:val="652"/>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53"/>
    <w:link w:val="25"/>
    <w:uiPriority w:val="9"/>
    <w:pPr>
      <w:pBdr/>
      <w:spacing/>
      <w:ind/>
    </w:pPr>
    <w:rPr>
      <w:rFonts w:ascii="等线" w:hAnsi="等线" w:eastAsia="等线" w:cs="等线"/>
      <w:b/>
      <w:bCs/>
      <w:i/>
      <w:iCs/>
      <w:sz w:val="22"/>
      <w:szCs w:val="22"/>
    </w:rPr>
  </w:style>
  <w:style w:type="paragraph" w:styleId="27">
    <w:name w:val="Heading 8"/>
    <w:basedOn w:val="652"/>
    <w:next w:val="652"/>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53"/>
    <w:link w:val="27"/>
    <w:uiPriority w:val="9"/>
    <w:pPr>
      <w:pBdr/>
      <w:spacing/>
      <w:ind/>
    </w:pPr>
    <w:rPr>
      <w:rFonts w:ascii="等线" w:hAnsi="等线" w:eastAsia="等线" w:cs="等线"/>
      <w:i/>
      <w:iCs/>
      <w:sz w:val="22"/>
      <w:szCs w:val="22"/>
    </w:rPr>
  </w:style>
  <w:style w:type="paragraph" w:styleId="29">
    <w:name w:val="Heading 9"/>
    <w:basedOn w:val="652"/>
    <w:next w:val="652"/>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53"/>
    <w:link w:val="29"/>
    <w:uiPriority w:val="9"/>
    <w:pPr>
      <w:pBdr/>
      <w:spacing/>
      <w:ind/>
    </w:pPr>
    <w:rPr>
      <w:rFonts w:ascii="等线" w:hAnsi="等线" w:eastAsia="等线" w:cs="等线"/>
      <w:i/>
      <w:iCs/>
      <w:sz w:val="21"/>
      <w:szCs w:val="21"/>
    </w:rPr>
  </w:style>
  <w:style w:type="paragraph" w:styleId="31">
    <w:name w:val="List Paragraph"/>
    <w:basedOn w:val="652"/>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52"/>
    <w:next w:val="652"/>
    <w:link w:val="35"/>
    <w:uiPriority w:val="10"/>
    <w:qFormat/>
    <w:pPr>
      <w:pBdr/>
      <w:spacing w:after="200" w:before="300"/>
      <w:ind/>
      <w:contextualSpacing w:val="true"/>
    </w:pPr>
    <w:rPr>
      <w:sz w:val="48"/>
      <w:szCs w:val="48"/>
    </w:rPr>
  </w:style>
  <w:style w:type="character" w:styleId="35">
    <w:name w:val="Title Char"/>
    <w:basedOn w:val="653"/>
    <w:link w:val="34"/>
    <w:uiPriority w:val="10"/>
    <w:pPr>
      <w:pBdr/>
      <w:spacing/>
      <w:ind/>
    </w:pPr>
    <w:rPr>
      <w:sz w:val="48"/>
      <w:szCs w:val="48"/>
    </w:rPr>
  </w:style>
  <w:style w:type="paragraph" w:styleId="36">
    <w:name w:val="Subtitle"/>
    <w:basedOn w:val="652"/>
    <w:next w:val="652"/>
    <w:link w:val="37"/>
    <w:uiPriority w:val="11"/>
    <w:qFormat/>
    <w:pPr>
      <w:pBdr/>
      <w:spacing w:after="200" w:before="200"/>
      <w:ind/>
    </w:pPr>
    <w:rPr>
      <w:sz w:val="24"/>
      <w:szCs w:val="24"/>
    </w:rPr>
  </w:style>
  <w:style w:type="character" w:styleId="37">
    <w:name w:val="Subtitle Char"/>
    <w:basedOn w:val="653"/>
    <w:link w:val="36"/>
    <w:uiPriority w:val="11"/>
    <w:pPr>
      <w:pBdr/>
      <w:spacing/>
      <w:ind/>
    </w:pPr>
    <w:rPr>
      <w:sz w:val="24"/>
      <w:szCs w:val="24"/>
    </w:rPr>
  </w:style>
  <w:style w:type="paragraph" w:styleId="38">
    <w:name w:val="Quote"/>
    <w:basedOn w:val="652"/>
    <w:next w:val="652"/>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2"/>
    <w:next w:val="652"/>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653"/>
    <w:link w:val="656"/>
    <w:uiPriority w:val="99"/>
    <w:pPr>
      <w:pBdr/>
      <w:spacing/>
      <w:ind/>
    </w:pPr>
  </w:style>
  <w:style w:type="character" w:styleId="45">
    <w:name w:val="Footer Char"/>
    <w:basedOn w:val="653"/>
    <w:link w:val="655"/>
    <w:uiPriority w:val="99"/>
    <w:pPr>
      <w:pBdr/>
      <w:spacing/>
      <w:ind/>
    </w:pPr>
  </w:style>
  <w:style w:type="paragraph" w:styleId="46">
    <w:name w:val="Caption"/>
    <w:basedOn w:val="652"/>
    <w:next w:val="652"/>
    <w:uiPriority w:val="35"/>
    <w:semiHidden/>
    <w:unhideWhenUsed/>
    <w:qFormat/>
    <w:pPr>
      <w:pBdr/>
      <w:spacing w:line="276" w:lineRule="auto"/>
      <w:ind/>
    </w:pPr>
    <w:rPr>
      <w:b/>
      <w:bCs/>
      <w:color w:val="4f81bd" w:themeColor="accent1"/>
      <w:sz w:val="18"/>
      <w:szCs w:val="18"/>
    </w:rPr>
  </w:style>
  <w:style w:type="character" w:styleId="47">
    <w:name w:val="Caption Char"/>
    <w:basedOn w:val="46"/>
    <w:link w:val="655"/>
    <w:uiPriority w:val="99"/>
    <w:pPr>
      <w:pBdr/>
      <w:spacing/>
      <w:ind/>
    </w:pPr>
  </w:style>
  <w:style w:type="table" w:styleId="48">
    <w:name w:val="Table Grid"/>
    <w:basedOn w:val="654"/>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5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5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5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5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5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5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5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5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5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5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5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5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5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5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5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5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5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5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5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5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5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5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5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5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5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5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5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5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5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5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5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5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5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5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5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5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5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5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5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5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5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5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5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5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5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5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5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5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5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5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5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5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5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5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5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5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5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5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5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5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5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5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5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5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5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5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5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5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5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5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5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5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5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5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5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5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5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5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5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5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5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5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5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5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5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65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65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65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65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65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65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5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5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5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5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5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5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5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5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5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5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5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5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5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5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5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5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5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5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5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5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52"/>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53"/>
    <w:uiPriority w:val="99"/>
    <w:unhideWhenUsed/>
    <w:pPr>
      <w:pBdr/>
      <w:spacing/>
      <w:ind/>
    </w:pPr>
    <w:rPr>
      <w:vertAlign w:val="superscript"/>
    </w:rPr>
  </w:style>
  <w:style w:type="paragraph" w:styleId="178">
    <w:name w:val="endnote text"/>
    <w:basedOn w:val="652"/>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53"/>
    <w:uiPriority w:val="99"/>
    <w:semiHidden/>
    <w:unhideWhenUsed/>
    <w:pPr>
      <w:pBdr/>
      <w:spacing/>
      <w:ind/>
    </w:pPr>
    <w:rPr>
      <w:vertAlign w:val="superscript"/>
    </w:rPr>
  </w:style>
  <w:style w:type="paragraph" w:styleId="181">
    <w:name w:val="toc 1"/>
    <w:basedOn w:val="652"/>
    <w:next w:val="652"/>
    <w:uiPriority w:val="39"/>
    <w:unhideWhenUsed/>
    <w:pPr>
      <w:pBdr/>
      <w:spacing w:after="57"/>
      <w:ind w:right="0" w:firstLine="0" w:left="0"/>
    </w:pPr>
  </w:style>
  <w:style w:type="paragraph" w:styleId="182">
    <w:name w:val="toc 2"/>
    <w:basedOn w:val="652"/>
    <w:next w:val="652"/>
    <w:uiPriority w:val="39"/>
    <w:unhideWhenUsed/>
    <w:pPr>
      <w:pBdr/>
      <w:spacing w:after="57"/>
      <w:ind w:right="0" w:firstLine="0" w:left="283"/>
    </w:pPr>
  </w:style>
  <w:style w:type="paragraph" w:styleId="183">
    <w:name w:val="toc 3"/>
    <w:basedOn w:val="652"/>
    <w:next w:val="652"/>
    <w:uiPriority w:val="39"/>
    <w:unhideWhenUsed/>
    <w:pPr>
      <w:pBdr/>
      <w:spacing w:after="57"/>
      <w:ind w:right="0" w:firstLine="0" w:left="567"/>
    </w:pPr>
  </w:style>
  <w:style w:type="paragraph" w:styleId="184">
    <w:name w:val="toc 4"/>
    <w:basedOn w:val="652"/>
    <w:next w:val="652"/>
    <w:uiPriority w:val="39"/>
    <w:unhideWhenUsed/>
    <w:pPr>
      <w:pBdr/>
      <w:spacing w:after="57"/>
      <w:ind w:right="0" w:firstLine="0" w:left="850"/>
    </w:pPr>
  </w:style>
  <w:style w:type="paragraph" w:styleId="185">
    <w:name w:val="toc 5"/>
    <w:basedOn w:val="652"/>
    <w:next w:val="652"/>
    <w:uiPriority w:val="39"/>
    <w:unhideWhenUsed/>
    <w:pPr>
      <w:pBdr/>
      <w:spacing w:after="57"/>
      <w:ind w:right="0" w:firstLine="0" w:left="1134"/>
    </w:pPr>
  </w:style>
  <w:style w:type="paragraph" w:styleId="186">
    <w:name w:val="toc 6"/>
    <w:basedOn w:val="652"/>
    <w:next w:val="652"/>
    <w:uiPriority w:val="39"/>
    <w:unhideWhenUsed/>
    <w:pPr>
      <w:pBdr/>
      <w:spacing w:after="57"/>
      <w:ind w:right="0" w:firstLine="0" w:left="1417"/>
    </w:pPr>
  </w:style>
  <w:style w:type="paragraph" w:styleId="187">
    <w:name w:val="toc 7"/>
    <w:basedOn w:val="652"/>
    <w:next w:val="652"/>
    <w:uiPriority w:val="39"/>
    <w:unhideWhenUsed/>
    <w:pPr>
      <w:pBdr/>
      <w:spacing w:after="57"/>
      <w:ind w:right="0" w:firstLine="0" w:left="1701"/>
    </w:pPr>
  </w:style>
  <w:style w:type="paragraph" w:styleId="188">
    <w:name w:val="toc 8"/>
    <w:basedOn w:val="652"/>
    <w:next w:val="652"/>
    <w:uiPriority w:val="39"/>
    <w:unhideWhenUsed/>
    <w:pPr>
      <w:pBdr/>
      <w:spacing w:after="57"/>
      <w:ind w:right="0" w:firstLine="0" w:left="1984"/>
    </w:pPr>
  </w:style>
  <w:style w:type="paragraph" w:styleId="189">
    <w:name w:val="toc 9"/>
    <w:basedOn w:val="652"/>
    <w:next w:val="652"/>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2"/>
    <w:next w:val="652"/>
    <w:uiPriority w:val="99"/>
    <w:unhideWhenUsed/>
    <w:pPr>
      <w:pBdr/>
      <w:spacing w:after="0" w:afterAutospacing="0"/>
      <w:ind/>
    </w:pPr>
  </w:style>
  <w:style w:type="paragraph" w:styleId="652" w:default="1">
    <w:name w:val="Normal"/>
    <w:uiPriority w:val="0"/>
    <w:qFormat/>
    <w:pPr>
      <w:widowControl w:val="false"/>
      <w:pBdr/>
      <w:spacing/>
      <w:ind/>
      <w:jc w:val="both"/>
    </w:pPr>
    <w:rPr>
      <w:rFonts w:asciiTheme="minorHAnsi" w:hAnsiTheme="minorHAnsi" w:eastAsiaTheme="minorEastAsia" w:cstheme="minorBidi"/>
      <w:sz w:val="21"/>
      <w:szCs w:val="22"/>
      <w:lang w:val="en-US" w:eastAsia="zh-CN" w:bidi="ar-SA"/>
    </w:rPr>
  </w:style>
  <w:style w:type="character" w:styleId="653" w:default="1">
    <w:name w:val="Default Paragraph Font"/>
    <w:uiPriority w:val="1"/>
    <w:semiHidden/>
    <w:unhideWhenUsed/>
    <w:pPr>
      <w:pBdr/>
      <w:spacing/>
      <w:ind/>
    </w:pPr>
  </w:style>
  <w:style w:type="table" w:styleId="654"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55">
    <w:name w:val="Footer"/>
    <w:basedOn w:val="652"/>
    <w:uiPriority w:val="99"/>
    <w:semiHidden/>
    <w:unhideWhenUsed/>
    <w:qFormat/>
    <w:pPr>
      <w:pBdr/>
      <w:tabs>
        <w:tab w:val="center" w:leader="none" w:pos="4153"/>
        <w:tab w:val="right" w:leader="none" w:pos="8306"/>
      </w:tabs>
      <w:spacing/>
      <w:ind/>
      <w:jc w:val="left"/>
    </w:pPr>
    <w:rPr>
      <w:sz w:val="18"/>
    </w:rPr>
  </w:style>
  <w:style w:type="paragraph" w:styleId="656">
    <w:name w:val="Header"/>
    <w:basedOn w:val="652"/>
    <w:uiPriority w:val="99"/>
    <w:semiHidden/>
    <w:unhideWhenUsed/>
    <w:qFormat/>
    <w:pPr>
      <w:pBdr>
        <w:top w:val="none" w:color="000000" w:sz="0" w:space="1"/>
        <w:left w:val="none" w:color="000000" w:sz="0" w:space="4"/>
        <w:bottom w:val="none" w:color="000000" w:sz="0" w:space="1"/>
        <w:right w:val="none" w:color="000000" w:sz="0" w:space="4"/>
      </w:pBdr>
      <w:tabs>
        <w:tab w:val="center" w:leader="none" w:pos="4153"/>
        <w:tab w:val="right" w:leader="none" w:pos="8306"/>
      </w:tabs>
      <w:spacing w:line="240" w:lineRule="auto"/>
      <w:ind/>
      <w:jc w:val="both"/>
      <w:outlineLvl w:val="9"/>
    </w:pPr>
    <w:rPr>
      <w:sz w:val="18"/>
    </w:rPr>
  </w:style>
  <w:style w:type="numbering" w:styleId="1169"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cp:lastModifiedBy>
  <cp:revision>4</cp:revision>
  <dcterms:created xsi:type="dcterms:W3CDTF">2020-12-15T02:11:00Z</dcterms:created>
  <dcterms:modified xsi:type="dcterms:W3CDTF">2024-12-16T12:24:41Z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