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F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Calibri" w:eastAsia="方正小标宋_GBK" w:cs="Times New Roman"/>
          <w:color w:val="000000"/>
          <w:sz w:val="44"/>
          <w:szCs w:val="44"/>
        </w:rPr>
      </w:pPr>
    </w:p>
    <w:p w14:paraId="2039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Calibri" w:eastAsia="方正小标宋_GBK" w:cs="Times New Roman"/>
          <w:color w:val="000000"/>
          <w:sz w:val="44"/>
          <w:szCs w:val="44"/>
        </w:rPr>
      </w:pPr>
    </w:p>
    <w:p w14:paraId="6245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禹政秘〔2024〕6号</w:t>
      </w:r>
    </w:p>
    <w:p w14:paraId="0D9EE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Calibri" w:eastAsia="方正小标宋_GBK" w:cs="Times New Roman"/>
          <w:color w:val="000000"/>
          <w:sz w:val="44"/>
          <w:szCs w:val="44"/>
        </w:rPr>
      </w:pPr>
    </w:p>
    <w:p w14:paraId="3487C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Calibri" w:eastAsia="方正小标宋_GBK" w:cs="Times New Roman"/>
          <w:color w:val="000000"/>
          <w:sz w:val="44"/>
          <w:szCs w:val="44"/>
        </w:rPr>
      </w:pPr>
    </w:p>
    <w:p w14:paraId="0F49CA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禹会区人民政府关于印发</w:t>
      </w:r>
    </w:p>
    <w:p w14:paraId="474725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2024年《政府工作报告》任务分解的通知</w:t>
      </w:r>
    </w:p>
    <w:p w14:paraId="4C332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Calibri" w:eastAsia="方正小标宋_GBK" w:cs="Times New Roman"/>
          <w:color w:val="000000"/>
          <w:sz w:val="44"/>
          <w:szCs w:val="44"/>
        </w:rPr>
      </w:pPr>
    </w:p>
    <w:p w14:paraId="5D4823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各乡镇人民政府、街道办事处，区直各部门，各有关单位：</w:t>
      </w:r>
    </w:p>
    <w:p w14:paraId="33880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区十八届人大四次会议审议通过的《政府工作报告》，确定了今年政府工作的总体目标和主要任务。为切实抓好2024年政府工作报告重点任务的落实，区政府制定了《2024年〈政府工作报告〉任务分解》，现予以印发，并提出如下工作要求，请认真贯彻执行。</w:t>
      </w:r>
    </w:p>
    <w:p w14:paraId="3018EA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50505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50505"/>
          <w:spacing w:val="0"/>
          <w:sz w:val="32"/>
          <w:szCs w:val="32"/>
          <w:shd w:val="clear" w:fill="FFFFFF"/>
        </w:rPr>
        <w:t>强化履职担当，细化责任分解</w:t>
      </w:r>
    </w:p>
    <w:p w14:paraId="295A8F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2024年是实施“十四五”规划的关键一年，做好今年工作至关重要。《区政府关于2024年〈政府工作报告〉任务分解的通知》确定了各项指标、工作的牵头责任领导、牵头责任单位和配合责任单位。各单位要高度重视，制定本单位详细的目标责任落实方案，把承担的各项目标任务逐项细化分解，责任到人。主要领导要加强协调调度，及时发现、解决存在的困难和问题，每季度末向区政府报告工作进展情况。</w:t>
      </w:r>
    </w:p>
    <w:p w14:paraId="429DE0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50505"/>
          <w:spacing w:val="0"/>
          <w:sz w:val="32"/>
          <w:szCs w:val="32"/>
          <w:shd w:val="clear" w:fill="FFFFFF"/>
        </w:rPr>
        <w:t>二、强化协同配合，推进工作落实</w:t>
      </w:r>
    </w:p>
    <w:p w14:paraId="4150A2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单位要发挥主导作用，切实加强组织协调、统筹推进落实，各配合责任单位要按照职责分工，积极作为、相互协作，主动向牵头单位反馈工作进展情况。各单位之间要坚决克服本位主义，杜绝推诿扯皮、敷衍塞责，形成推动工作的整体合力，确保各项工作按时间节点高质量完成。</w:t>
      </w:r>
    </w:p>
    <w:p w14:paraId="17AAF5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50505"/>
          <w:spacing w:val="0"/>
          <w:sz w:val="32"/>
          <w:szCs w:val="32"/>
          <w:shd w:val="clear" w:fill="FFFFFF"/>
        </w:rPr>
        <w:t>三、强化督查检查，严格问责考核</w:t>
      </w:r>
    </w:p>
    <w:p w14:paraId="5EAFAE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区政府将定期听取重点任务进展情况汇报，研究部署推进措施。各项指标、工作完成情况纳入各单位年度目标，其完成情况作为考核评价的重要依据。区督查考核办将对各责任单位工作推进和履职情况进行督促检查、考核评价，定期督查通报，确保区十八届人大四次会议确定的各项目标任务全面完成。</w:t>
      </w:r>
    </w:p>
    <w:p w14:paraId="5CF628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472B25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附件：2024年《政府工作报告》任务分解</w:t>
      </w:r>
    </w:p>
    <w:p w14:paraId="5B8986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 w14:paraId="0A04AE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50505"/>
          <w:spacing w:val="0"/>
          <w:sz w:val="32"/>
          <w:szCs w:val="32"/>
          <w:shd w:val="clear" w:fill="FFFFFF"/>
        </w:rPr>
      </w:pPr>
    </w:p>
    <w:p w14:paraId="44371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20" w:rightChars="200" w:firstLine="0" w:firstLine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2024年1月30日</w:t>
      </w:r>
    </w:p>
    <w:p w14:paraId="3394961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br w:type="page"/>
      </w:r>
    </w:p>
    <w:p w14:paraId="05FFAA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</w:p>
    <w:p w14:paraId="23014A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2024年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《政府工作报告》任务分解</w:t>
      </w:r>
    </w:p>
    <w:p w14:paraId="0E97EA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</w:p>
    <w:p w14:paraId="753D1A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一、经济社会发展的主要预期目标</w:t>
      </w:r>
    </w:p>
    <w:p w14:paraId="3EE9FD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地区生产总值增长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8%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左右。</w:t>
      </w:r>
    </w:p>
    <w:p w14:paraId="540583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33A49E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牵头责任单位：区发改委</w:t>
      </w:r>
    </w:p>
    <w:p w14:paraId="31B24C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GDP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核算基础数据承担单位</w:t>
      </w:r>
    </w:p>
    <w:p w14:paraId="79542B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规上工业增加值增长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10%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6E29C7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牵头责任领导：胡海波</w:t>
      </w:r>
    </w:p>
    <w:p w14:paraId="353298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牵头责任单位：区科技经信局</w:t>
      </w:r>
    </w:p>
    <w:p w14:paraId="2B68DA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固定资产投资增长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15%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44658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62B64B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牵头责任单位：区发改委</w:t>
      </w:r>
    </w:p>
    <w:p w14:paraId="73FB50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配合责任单位：区住建交通局、区科技经信局、区农业农村水利局、区经济发展服务中心、长青乡、马城镇、禹投集团、昇荣集团</w:t>
      </w:r>
    </w:p>
    <w:p w14:paraId="05F790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社会消费品零售总额增长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8%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92945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562029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牵头责任单位：区商务外事局</w:t>
      </w:r>
    </w:p>
    <w:p w14:paraId="1AE1BE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</w:t>
      </w:r>
    </w:p>
    <w:p w14:paraId="77B3E6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进出口总额增长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9.5%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59D804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2DFB58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牵头责任单位：区商务外事局</w:t>
      </w:r>
    </w:p>
    <w:p w14:paraId="3AD9B5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配合责任单位：区招商和经济发展服务中心</w:t>
      </w:r>
    </w:p>
    <w:p w14:paraId="35C119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一般公共预算收入增长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8%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1F5279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515CA3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牵头责任单位：区财政局</w:t>
      </w:r>
    </w:p>
    <w:p w14:paraId="607048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配合责任单位：区税务局</w:t>
      </w:r>
    </w:p>
    <w:p w14:paraId="7D586B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7.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）城镇居民收入增长与经济增长同步，高于全市平均水平。</w:t>
      </w:r>
    </w:p>
    <w:p w14:paraId="60FD3A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3F55B6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牵头责任单位：区人社局</w:t>
      </w:r>
    </w:p>
    <w:p w14:paraId="2EFF7D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配合责任单位：区财政局、马城镇、各街道</w:t>
      </w:r>
    </w:p>
    <w:p w14:paraId="0AADEA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）农村居民收入增长与经济增长同步，高于全市平均水平。</w:t>
      </w:r>
    </w:p>
    <w:p w14:paraId="5F214D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3ECFA6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牵头责任单位：区农业农村水利局</w:t>
      </w:r>
    </w:p>
    <w:p w14:paraId="570513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配合责任单位：马城镇</w:t>
      </w:r>
    </w:p>
    <w:p w14:paraId="21FC23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二、以项目攻坚为抓手，着力推动经济企稳回升。</w:t>
      </w:r>
    </w:p>
    <w:p w14:paraId="4E0B7B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8.突出项目建设“主抓手”。</w:t>
      </w:r>
    </w:p>
    <w:p w14:paraId="704CB9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（1）以项目增量优化存量、壮大总量，以项目重点突破带动发展全局提升。加快推进绿色循环经济产业园、马城镇150MW风电场等一批项目开工建设，推动方阵建材、深蓝航天等一批在建项目早日投产达效。</w:t>
      </w:r>
    </w:p>
    <w:p w14:paraId="053309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564353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牵头责任单位：区发改委</w:t>
      </w:r>
    </w:p>
    <w:p w14:paraId="60A8DA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配合责任单位：区生态环境分局、区自然资源规划分局、区科技经信局、区招商和经济发展服务中心、长青乡、马城镇</w:t>
      </w:r>
    </w:p>
    <w:p w14:paraId="6C7D5E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（2）谋划推进蚌埠港现代物流国际集装箱码头产业园等重点项目，计划总投资近400亿元；储备蚌埠闸水源地保护等项目116个，计划总投资808.2亿元。</w:t>
      </w:r>
    </w:p>
    <w:p w14:paraId="47819B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511C46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牵头责任单位：区发改委</w:t>
      </w:r>
    </w:p>
    <w:p w14:paraId="1348D2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配合责任单位：区生态环境分局、区自然资源规划分局、区商务外事局、区住建交通局、区农业农村水利局、区招商和经济发展服务中心、长青乡、马城镇</w:t>
      </w:r>
    </w:p>
    <w:p w14:paraId="52CB7C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9.突出招商引资“主引擎”。</w:t>
      </w:r>
    </w:p>
    <w:p w14:paraId="20D3F1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（1）强化“招推服”一体化工作机制，瞄准“500强”企业、央企国企、知名民企，产业链招商、以商招商、基金招商协同发力，专班招商、亲情招商一体推进，全力招引惠之星、卓远半导体等一批优质项目。</w:t>
      </w:r>
    </w:p>
    <w:p w14:paraId="54EA0B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2727D1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牵头责任单位：区招商和经济发展服务中心</w:t>
      </w:r>
    </w:p>
    <w:p w14:paraId="6B3D8F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（2）强化项目建设攻坚机制，一个项目、一位区领导、一张作战图、一个服务专班，通过精细化服务、精准化调度，推动投资量、实物量、工作量“三量齐增”。</w:t>
      </w:r>
    </w:p>
    <w:p w14:paraId="3F8147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43A51A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牵头责任单位：区发改委</w:t>
      </w:r>
    </w:p>
    <w:p w14:paraId="6980CB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配合责任单位：区住建交通局、区科技经信局、区生态环境分局、区自然资源规划分局、区招商和经济发展服务中心、长青乡、马城镇、禹投集团、昇荣集团</w:t>
      </w:r>
    </w:p>
    <w:p w14:paraId="5F20A2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（3）强化“要素跟着项目走”机制，积极跟进诚美偏光片、中科华联二期等一批重点在谈项目。全年计划新签约亿元以上项目不少于54个，总投资不低于220亿元，完成省外到位资金77亿元以上。</w:t>
      </w:r>
    </w:p>
    <w:p w14:paraId="21DE0F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28AAE7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牵头责任单位：区招商和经济发展服务中心</w:t>
      </w:r>
    </w:p>
    <w:p w14:paraId="628C1E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10.突出园区开发“主战场”。</w:t>
      </w:r>
    </w:p>
    <w:p w14:paraId="2CEF1A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（1）积极谋划省级经济开发区，加快园区厂房建设，力争厂房面积突破160万平方米。</w:t>
      </w:r>
    </w:p>
    <w:p w14:paraId="77DE1F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29D831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牵头责任单位：区招商和经济发展服务中心</w:t>
      </w:r>
    </w:p>
    <w:p w14:paraId="524CC1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配合责任单位：长青乡、区自然资源规划分局、禹投集团</w:t>
      </w:r>
    </w:p>
    <w:p w14:paraId="790697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（2）提升土地集约利用水平，分类采取措施盘活低效闲置用地和厂房。</w:t>
      </w:r>
    </w:p>
    <w:p w14:paraId="28DAAC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2C5A1C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牵头责任单位：区招商和经济发展服务中心</w:t>
      </w:r>
    </w:p>
    <w:p w14:paraId="1BDD3D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（3）不断完善园区配套设施，加快姜桥路、禹会路等路网建设，增强园区供热、供电、供气配套能力。</w:t>
      </w:r>
    </w:p>
    <w:p w14:paraId="27E45F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23F5A1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牵头责任单位：区招商和经济发展服务中心</w:t>
      </w:r>
    </w:p>
    <w:p w14:paraId="24E63E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配合责任单位：长青乡、区自然资源规划分局、区住建交通局、禹投集团</w:t>
      </w:r>
    </w:p>
    <w:p w14:paraId="3A1949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（4）谋划园区公交场站建设项目，解决企业员工出行难题。</w:t>
      </w:r>
    </w:p>
    <w:p w14:paraId="089FC9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145A8D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牵头责任单位：区招商和经济发展服务中心</w:t>
      </w:r>
    </w:p>
    <w:p w14:paraId="51CEF3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配合责任单位：区住建交通局</w:t>
      </w:r>
    </w:p>
    <w:p w14:paraId="46F773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（5）加快园区周边超市、餐饮、宾馆等商业配套布局，加强人才公寓建设，盘活禹会全民健身中心。</w:t>
      </w:r>
    </w:p>
    <w:p w14:paraId="43603F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43EE6E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牵头责任单位：区招商和经济发展服务中心</w:t>
      </w:r>
    </w:p>
    <w:p w14:paraId="4644C1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配合责任单位：区自然资源规划分局、长青乡、区教体局、区商务外事局、禹投集团</w:t>
      </w:r>
    </w:p>
    <w:p w14:paraId="0662CD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三、以集聚集群为重点，着力夯实产业发展支撑。</w:t>
      </w:r>
    </w:p>
    <w:p w14:paraId="50614A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11.做强主导产业。</w:t>
      </w:r>
    </w:p>
    <w:p w14:paraId="3B29A8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扎实推进“工业攻坚年”行动，加强产业发展组织领导，进一步明确县级领导牵头四大主导产业，跟踪推进“一个发展规划、一个工作专班、一批龙头企业、一批重大项目”，加快形成主导产业高质量发展新格局。</w:t>
      </w:r>
    </w:p>
    <w:p w14:paraId="0452DB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牵头责任领导：胡海波</w:t>
      </w:r>
    </w:p>
    <w:p w14:paraId="788FA9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牵头责任单位：区科技经信局</w:t>
      </w:r>
    </w:p>
    <w:p w14:paraId="0AC823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配合责任单位：区发改委</w:t>
      </w:r>
    </w:p>
    <w:p w14:paraId="44A2E0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（2）争取到2026年，实现四大主导产业产值200亿目标，其中新一代信息技术产业产值达到100亿元，新能源新材料产业产值50亿元，高端装备制造产业产值15亿元，航空航天产业产值35亿元。</w:t>
      </w:r>
    </w:p>
    <w:p w14:paraId="705327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牵头责任领导：胡海波</w:t>
      </w:r>
    </w:p>
    <w:p w14:paraId="68D26D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牵头责任单位：区科技经信局</w:t>
      </w:r>
    </w:p>
    <w:p w14:paraId="37EBF2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配合责任单位：区招商和经济发展服务中心、区发改委、禹投集团</w:t>
      </w:r>
    </w:p>
    <w:p w14:paraId="0741BC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（3）高水平办好商业航天产业发展大会。</w:t>
      </w:r>
    </w:p>
    <w:p w14:paraId="67C1DF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牵头责任领导：胡海波</w:t>
      </w:r>
    </w:p>
    <w:p w14:paraId="45CCB4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牵头责任单位：区科技经信局</w:t>
      </w:r>
    </w:p>
    <w:p w14:paraId="679801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配合责任单位：区招商和经济发展服务中心、区发改委、禹投集团</w:t>
      </w:r>
    </w:p>
    <w:p w14:paraId="6C198C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12.培强骨干企业。</w:t>
      </w:r>
    </w:p>
    <w:p w14:paraId="51B03A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（1）支持鹏电、中科米微等企业开展上下游整合等多种形式的产业合作，推动安徽帝晶融入华为、三星等终端企业和京东方、闻泰供应链。</w:t>
      </w:r>
    </w:p>
    <w:p w14:paraId="29A36A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牵头责任领导：胡海波</w:t>
      </w:r>
    </w:p>
    <w:p w14:paraId="24C9D6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牵头责任单位：区科技经信局</w:t>
      </w:r>
    </w:p>
    <w:p w14:paraId="6DEAFB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配合责任单位：区招商和经济发展服务中心</w:t>
      </w:r>
    </w:p>
    <w:p w14:paraId="0067F3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（2）支持弘富与诚美材料、积芯微与捷捷微电、京芯与航空工业等进行深度合作，争创专精特新“小巨人”、制造业单项冠军企业。</w:t>
      </w:r>
    </w:p>
    <w:p w14:paraId="1F682C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牵头责任领导：胡海波</w:t>
      </w:r>
    </w:p>
    <w:p w14:paraId="455832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牵头责任单位：区科技经信局</w:t>
      </w:r>
    </w:p>
    <w:p w14:paraId="7C7270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配合责任单位：区招商和经济发展服务中心</w:t>
      </w:r>
    </w:p>
    <w:p w14:paraId="0DB619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（3）打造智能终端应用企业集群，扩大奇雾电子规模，支持安濠、墨方、顺隆等企业发展壮大，全年培育新增规上企业16户。</w:t>
      </w:r>
    </w:p>
    <w:p w14:paraId="7DE903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牵头责任领导：胡海波</w:t>
      </w:r>
    </w:p>
    <w:p w14:paraId="0751D6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牵头责任单位：区科技经信局</w:t>
      </w:r>
    </w:p>
    <w:p w14:paraId="26D22F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配合责任单位：区招商和经济发展服务中心</w:t>
      </w:r>
    </w:p>
    <w:p w14:paraId="73EFD4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13.增强创新活力。</w:t>
      </w:r>
    </w:p>
    <w:p w14:paraId="7EE183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（1）搭建“双创动力”科技创新服务平台，打造全链条孵化服务体系，全力推动中科大禹——中科大等离子实验室发挥作用，促进粤智徽源与华南理工打造省级研发平台，拓展新产品研发。</w:t>
      </w:r>
    </w:p>
    <w:p w14:paraId="4E6C12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牵头责任领导：胡海波</w:t>
      </w:r>
    </w:p>
    <w:p w14:paraId="75B536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牵头责任单位：区科技经信局</w:t>
      </w:r>
    </w:p>
    <w:p w14:paraId="55B068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配合责任单位：区发改委、区招商和经济发展服务中心</w:t>
      </w:r>
    </w:p>
    <w:p w14:paraId="63100D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（2）统筹规划大洪山火箭发动机试验场等科技创新服务平台建设。梯度培育省级绿色工厂、数字化车间、工业设计中心5家，新增高新技术企业20家，市级以上“专精特新”企业6家。</w:t>
      </w:r>
    </w:p>
    <w:p w14:paraId="38530C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牵头责任领导：胡海波</w:t>
      </w:r>
    </w:p>
    <w:p w14:paraId="46A1C0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牵头责任单位：区科技经信局</w:t>
      </w:r>
    </w:p>
    <w:p w14:paraId="3CE2B5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配合责任单位：大洪山林场</w:t>
      </w:r>
    </w:p>
    <w:p w14:paraId="7B502D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四、以建管并重为核心，着力提高城市功能品质。</w:t>
      </w:r>
    </w:p>
    <w:p w14:paraId="72309E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14.进一步提升城市能级。</w:t>
      </w:r>
    </w:p>
    <w:p w14:paraId="7A47E6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（1）重点聚焦老工业区转型升级和人居环境改造提升，加快禹会区工业集中区和马城新区建设。强化“三山一湖”保护开发利用，构建以产兴城、产城互动、景城交融的发展新格局。</w:t>
      </w:r>
    </w:p>
    <w:p w14:paraId="79CAC1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牵头责任领导：王宏洲陈春霆</w:t>
      </w:r>
    </w:p>
    <w:p w14:paraId="1324D6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牵头责任单位：区招商和经济发展服务中心、区住建交通局</w:t>
      </w:r>
    </w:p>
    <w:p w14:paraId="2B47F3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配合责任单位：长青乡、马城镇、禹投集团</w:t>
      </w:r>
    </w:p>
    <w:p w14:paraId="4F0041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（2）按照“总体规划、突出重点、分片建设、协同推进”的工作思路，实施八里沟以西片区与八里沟以东片区联动开发，分阶段实施工业遗存集聚片区、张公山片区更新升级。</w:t>
      </w:r>
    </w:p>
    <w:p w14:paraId="7626FD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0D8CFD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牵头责任单位：区住建交通局</w:t>
      </w:r>
    </w:p>
    <w:p w14:paraId="22C6A8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配合责任单位：禹投集团、昇容集团、长青乡、大庆街道、张公山街道</w:t>
      </w:r>
    </w:p>
    <w:p w14:paraId="6D9517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（3）建设完成黑虎山截洪沟及水库扩容工程，启动八里沟滨河风光带综合提升工程，重点实施群众“呼声”较高的涂山路提升改造工程，谋划建设禹会路、大庆二路等道路工程。</w:t>
      </w:r>
    </w:p>
    <w:p w14:paraId="66C8A0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5CE754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牵头责任单位：区住建交通局</w:t>
      </w:r>
    </w:p>
    <w:p w14:paraId="4FBE5C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配合责任单位：长青乡、大庆街道、纬四街道</w:t>
      </w:r>
    </w:p>
    <w:p w14:paraId="765022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15.进一步完善城市功能。</w:t>
      </w:r>
    </w:p>
    <w:p w14:paraId="11263A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（1）加快推动城市空间扩容提质，推进新黄山玻璃厂、华光玻璃厂等5个地块尽快挂牌上市，推动兴光尚庭B区、红旗三路北侧等3个零星地块摘牌。</w:t>
      </w:r>
    </w:p>
    <w:p w14:paraId="6BC3EF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3B1173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牵头责任单位：区住建交通局、区自然资源规划分局</w:t>
      </w:r>
    </w:p>
    <w:p w14:paraId="721E7D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配合责任单位：长青乡、大庆街道、纬四街道、张公山街道、朝阳街道。</w:t>
      </w:r>
    </w:p>
    <w:p w14:paraId="679013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实施四中西侧棚户区、棉麻仓库周边棚户区征迁项目，完成秀水名苑、六公里花苑四期1538套安置房回迁安置。加快112套保障性租赁住房项目建设，竣工保障性租赁住房1524套。启动筑金楼、城建公寓等13个老旧小区改造。</w:t>
      </w:r>
    </w:p>
    <w:p w14:paraId="5DEECC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4876FD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牵头责任单位：区住建交通局</w:t>
      </w:r>
    </w:p>
    <w:p w14:paraId="0B12A1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</w:t>
      </w:r>
    </w:p>
    <w:p w14:paraId="292049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）加快柴油机厂、米厂等“工改文”“工改商”改造。</w:t>
      </w:r>
    </w:p>
    <w:p w14:paraId="762B50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牵头责任领导：陈丽娜陈春霖</w:t>
      </w:r>
    </w:p>
    <w:p w14:paraId="5E7B59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牵头责任单位：区文旅局、区住建交通局</w:t>
      </w:r>
    </w:p>
    <w:p w14:paraId="268951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配合责任单位：大庆街道、张公山街道</w:t>
      </w:r>
    </w:p>
    <w:p w14:paraId="3668C6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16.进一步精细城市管理。</w:t>
      </w:r>
    </w:p>
    <w:p w14:paraId="3E0774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（1）推深做实“皖美红色物业”，推进“社区+业委会+物业”三方共治，让物业服务更暖心。</w:t>
      </w:r>
    </w:p>
    <w:p w14:paraId="52F58C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4CEF22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牵头责任单位：区住建交通局</w:t>
      </w:r>
    </w:p>
    <w:p w14:paraId="379125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</w:t>
      </w:r>
    </w:p>
    <w:p w14:paraId="051B0D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（2）推广“数字化+网格化”城市管理模式，提升城市管理的精细化、规范化、智慧化水平。加强和规范电动车、渣土车管理，巩固全国文明城市创建成果。纵深推进便民停车行动，计划新增城市停车泊位4900个。</w:t>
      </w:r>
    </w:p>
    <w:p w14:paraId="302C20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牵头责任领导：郑大</w:t>
      </w:r>
    </w:p>
    <w:p w14:paraId="674D19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牵头责任单位：区城市管理局</w:t>
      </w:r>
    </w:p>
    <w:p w14:paraId="0EE3D0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配合责任单位：各街道、长青乡、涂山风景区管委会、区文明办、区招商和经济发展服务中心、区住建交通局、区教体局、禹投集团。</w:t>
      </w:r>
    </w:p>
    <w:p w14:paraId="0C9547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五、以宜居宜业为方向，着力推动乡村全面振兴。</w:t>
      </w:r>
    </w:p>
    <w:p w14:paraId="4897EB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17.推进农业高质高效。</w:t>
      </w:r>
    </w:p>
    <w:p w14:paraId="24A3DD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学习运用“千万工程”经验，下大力气做好“粮头食尾”“农头工尾”“畜头肉尾”增值大文章。发展壮大宇萱食品等农产品加工企业，推进功能谷物产业化示范基地建设，打造马城瑞农稻渔综合种养示范区。深挖环涂山万亩石榴种植基地潜力，擦亮“长青涂山石榴”品牌。精心培育天河鱼鲜产业，打造科普研学、预制菜生产为一体的产业基地。</w:t>
      </w:r>
    </w:p>
    <w:p w14:paraId="7BAC9C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18587B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牵头责任单位：区农业农村水利局</w:t>
      </w:r>
    </w:p>
    <w:p w14:paraId="389266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配合责任单位：长青乡、马城镇</w:t>
      </w:r>
    </w:p>
    <w:p w14:paraId="3FFF5B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18.促进乡村宜居宜业。</w:t>
      </w:r>
    </w:p>
    <w:p w14:paraId="1DEB4C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（1）科学编制禹会、前郢等11个村庄规划，保护传统村落和乡村风貌。</w:t>
      </w:r>
    </w:p>
    <w:p w14:paraId="4DCF15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1D5563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牵头责任单位：区自然资源规划分局</w:t>
      </w:r>
    </w:p>
    <w:p w14:paraId="341835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配合责任单位：长青乡、马城镇、区农业农村水利局</w:t>
      </w:r>
    </w:p>
    <w:p w14:paraId="53E622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（2）加快推进乡村振兴综合治理专项债项目建设，逐步补齐基础设施短板，打造涂山、杜郢和美乡村精品示范村。</w:t>
      </w:r>
    </w:p>
    <w:p w14:paraId="1519BC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471AEB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牵头责任单位：区农业农村水利局</w:t>
      </w:r>
    </w:p>
    <w:p w14:paraId="1AD119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配合责任单位：长青乡、区自然资源规划分局</w:t>
      </w:r>
    </w:p>
    <w:p w14:paraId="442271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）深入实施农村人居环境整治提升行动，全面推进农村厕所、垃圾、污水“三大革命”，完成8100户农村改厕，农村生活污水治理率达45%以上。完成“四好农村路”建管护403公里。</w:t>
      </w:r>
    </w:p>
    <w:p w14:paraId="6EFBBB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2E5C8B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牵头责任单位：区农业农村水利局、区住建交通局</w:t>
      </w:r>
    </w:p>
    <w:p w14:paraId="12896C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配合责任单位：长青乡、马城镇、区生态环境分局</w:t>
      </w:r>
    </w:p>
    <w:p w14:paraId="53F656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19.增进农民富裕富足。</w:t>
      </w:r>
    </w:p>
    <w:p w14:paraId="037933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（1）坚持产业兴农、质量兴农、绿色兴农，探索“联村共建、村企合作”的发展模式，不断壮大村集体经济发展，规范推进乡村振兴衔接项目资金使用。</w:t>
      </w:r>
    </w:p>
    <w:p w14:paraId="2AD9F5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4A5A20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牵头责任单位：区农业农村水利局</w:t>
      </w:r>
    </w:p>
    <w:p w14:paraId="1536BA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配合责任单位：长青乡马城镇</w:t>
      </w:r>
    </w:p>
    <w:p w14:paraId="5F18AD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（2）持续巩固农村“三变”改革成果，力促50万元以上集体经济强村占比达到50%。培优育强农业经营主体，新增农民合作社和家庭农场10个以上。</w:t>
      </w:r>
    </w:p>
    <w:p w14:paraId="76BC04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3B46EB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牵头责任单位：区农业农村水利局</w:t>
      </w:r>
    </w:p>
    <w:p w14:paraId="45F52D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配合责任单位：长青乡、马城镇</w:t>
      </w:r>
    </w:p>
    <w:p w14:paraId="2FB6BE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六、以绿色发展为主线，着力推进生态文明建设。</w:t>
      </w:r>
    </w:p>
    <w:p w14:paraId="04E450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20.强力推进生态治理。</w:t>
      </w:r>
    </w:p>
    <w:p w14:paraId="0669E3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（1）深入打好污染防治攻坚战，着力推进突出生态环境问题整改验收销号。</w:t>
      </w:r>
    </w:p>
    <w:p w14:paraId="2B57FF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牵头责任领导：郑大</w:t>
      </w:r>
    </w:p>
    <w:p w14:paraId="0CBC1C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牵头责任单位：区生态环境分局</w:t>
      </w:r>
    </w:p>
    <w:p w14:paraId="0D936A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配合责任单位：各乡镇、街道，涂山风景区管委会、区发改委、区科技经信局、区住建交通局、区农业农村水利局、区城市管理局、区自然资源规划分局、区文旅局、区民政局</w:t>
      </w:r>
    </w:p>
    <w:p w14:paraId="3D95F4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（2）积极谋划蚌埠闸饮用水源地生态修复、涂山风景区旅游基础设施提升等EOD项目，全力补齐区域生态环境和基础设施短板。</w:t>
      </w:r>
    </w:p>
    <w:p w14:paraId="4BF2F7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牵头责任领导：郑大</w:t>
      </w:r>
    </w:p>
    <w:p w14:paraId="69F350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牵头责任单位：区生态环境分局、昇荣集团</w:t>
      </w:r>
    </w:p>
    <w:p w14:paraId="2ECB1D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配合责任单位：各乡镇、涂山风景区管委会、区发改委、区住建交通局、区农业农村水利局、区自然资源规划分局、区招商和经济发展服务中心、区文旅局</w:t>
      </w:r>
    </w:p>
    <w:p w14:paraId="78AD20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（3）聚焦天河水质提升，系统实施“四源同治”，协调推进天河湖平原水库清淤扩容及水生态环境治理工程。</w:t>
      </w:r>
    </w:p>
    <w:p w14:paraId="499906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牵头责任领导：郑大</w:t>
      </w:r>
    </w:p>
    <w:p w14:paraId="66D539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牵头责任单位：区生态环境分局</w:t>
      </w:r>
    </w:p>
    <w:p w14:paraId="5E1959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配合责任单位：长青乡、马城镇、区农业农村水利局、区自然资源规划分局</w:t>
      </w:r>
    </w:p>
    <w:p w14:paraId="27446B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21.严格生态环境监管。</w:t>
      </w:r>
    </w:p>
    <w:p w14:paraId="7EB93D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（1）持续提高生态环境执法效能，保持严管重罚高压态势。</w:t>
      </w:r>
    </w:p>
    <w:p w14:paraId="172972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牵头责任领导：郑大</w:t>
      </w:r>
    </w:p>
    <w:p w14:paraId="397CAC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牵头责任单位：区生态环境局</w:t>
      </w:r>
    </w:p>
    <w:p w14:paraId="07901B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（2）深化新一轮林长制改革，加快实施大洪山区域生态修复工程，严厉打击盗采矿产资源违法行为。</w:t>
      </w:r>
    </w:p>
    <w:p w14:paraId="00FAC3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牵头责任领导：陈春霆</w:t>
      </w:r>
    </w:p>
    <w:p w14:paraId="4603BD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牵头责任单位：区自然资源规划分局</w:t>
      </w:r>
    </w:p>
    <w:p w14:paraId="0E17C3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配合责任单位：各乡镇、街道、大洪山林场、涂山风景区管委会</w:t>
      </w:r>
    </w:p>
    <w:p w14:paraId="366365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（3）聚焦“民生呼应”，集中力量解决人民群众反映强烈的突出环境问题。加大“散乱污”企业清理整治，为绿色发展留白。</w:t>
      </w:r>
    </w:p>
    <w:p w14:paraId="229137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牵头责任领导：郑大</w:t>
      </w:r>
    </w:p>
    <w:p w14:paraId="2A9C9C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牵头责任单位：区生态环境分局</w:t>
      </w:r>
    </w:p>
    <w:p w14:paraId="7514D6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</w:t>
      </w:r>
    </w:p>
    <w:p w14:paraId="68A5F3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22.扎实推进“双碳”战略。</w:t>
      </w:r>
    </w:p>
    <w:p w14:paraId="20A324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（1）大力发展清洁能源，积极推进40MW分布式光伏项目、光储一体化等项目建设。</w:t>
      </w:r>
    </w:p>
    <w:p w14:paraId="1CF77A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292B9D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牵头责任单位：区发改委</w:t>
      </w:r>
    </w:p>
    <w:p w14:paraId="7607E7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配合责任单位：区生态环境分局、区自然资源规划分局、长青乡、马城镇、禹投集团、昇荣集团</w:t>
      </w:r>
    </w:p>
    <w:p w14:paraId="4ADE95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（2）加强项目综合研判，严禁两高项目“上马”。统筹做好各领域节能降耗工作，建立完善“管行业必须管节能”的工作责任体系，全面深化工业、交通运输等领域节能降耗工作。</w:t>
      </w:r>
    </w:p>
    <w:p w14:paraId="29925F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20196B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牵头责任单位：区发改委</w:t>
      </w:r>
    </w:p>
    <w:p w14:paraId="64ADC9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配合责任单位：区生态环境分局、区自然资源规划分局、区科技经信局、区住建交通局、区商务外事局、长青乡、马城镇、禹投集团、昇荣集团</w:t>
      </w:r>
    </w:p>
    <w:p w14:paraId="683564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七、以改革开放为动能，着力破除发展制约瓶颈。</w:t>
      </w:r>
    </w:p>
    <w:p w14:paraId="1CCB50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23.深层次改革攻坚。</w:t>
      </w:r>
    </w:p>
    <w:p w14:paraId="6045E5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（1）深化“放管服”改革，推动高频服务事项“免证办事”“一码通办”。</w:t>
      </w:r>
    </w:p>
    <w:p w14:paraId="2C84F5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牵头责任领导：陈丽娜</w:t>
      </w:r>
    </w:p>
    <w:p w14:paraId="5832AD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牵头责任单位：区数据资源局</w:t>
      </w:r>
    </w:p>
    <w:p w14:paraId="1AB8E4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配合责任单位：驻政务服务中心部门</w:t>
      </w:r>
    </w:p>
    <w:p w14:paraId="0B73E0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（2）扎实推进要素市场化配置改革，发挥“亩均论英雄”正向激励作用，持续优化园区厂房空间布局。</w:t>
      </w:r>
    </w:p>
    <w:p w14:paraId="552095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牵头责任领导：胡海波</w:t>
      </w:r>
    </w:p>
    <w:p w14:paraId="2E8A06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牵头责任单位：区科技经信局</w:t>
      </w:r>
    </w:p>
    <w:p w14:paraId="005ED6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</w:t>
      </w:r>
    </w:p>
    <w:p w14:paraId="79E6CE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（3）巩固乡街综合行政执法改革成果。</w:t>
      </w:r>
    </w:p>
    <w:p w14:paraId="75DAB3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牵头责任领导：郑大</w:t>
      </w:r>
    </w:p>
    <w:p w14:paraId="737E91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牵头责任单位：区城市管理局</w:t>
      </w:r>
    </w:p>
    <w:p w14:paraId="5752E5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配合责任单位：各乡镇、街道，区编办、区司法局</w:t>
      </w:r>
    </w:p>
    <w:p w14:paraId="4342F6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（4）加快推进平台公司改革，进一步完善用人机制和考核体系，滚动壮大资产规模和投资规模，提升投资和投后管理水平。</w:t>
      </w:r>
    </w:p>
    <w:p w14:paraId="451FB0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31B7AC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牵头责任单位：区财政局、禹投集团</w:t>
      </w:r>
    </w:p>
    <w:p w14:paraId="244B77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24.大力度优化环境。</w:t>
      </w:r>
    </w:p>
    <w:p w14:paraId="1AD4FF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（1）认真落实新的减税降费政策，加大“免申即享”和民营企业清欠力度。</w:t>
      </w:r>
    </w:p>
    <w:p w14:paraId="0A6C33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453C10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牵头责任单位：区税务分局</w:t>
      </w:r>
    </w:p>
    <w:p w14:paraId="56942A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配合责任单位：区财政局</w:t>
      </w:r>
    </w:p>
    <w:p w14:paraId="54C265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（2）坚持每月召开“禹您有约”企业恳谈会，开展好“为企优服务”“千企评科长”活动。</w:t>
      </w:r>
    </w:p>
    <w:p w14:paraId="7CEDA7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20F1E6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牵头责任单位：区发改委（区营商环境办）</w:t>
      </w:r>
    </w:p>
    <w:p w14:paraId="59F744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配合责任单位：区纪委监委、区委组织部、区委宣传部、区督查考核办、区人大办、区政协办、区科技经信局、区商务外事局、区住建交通局</w:t>
      </w:r>
    </w:p>
    <w:p w14:paraId="3DAFFF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（3）持续扩大“园区贷”“科技贷”等金融支持量和面，努力探索“投贷联动”“批量担保”。</w:t>
      </w:r>
    </w:p>
    <w:p w14:paraId="0C48A2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61FD19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牵头责任单位：区财政局</w:t>
      </w:r>
    </w:p>
    <w:p w14:paraId="50F429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配合责任单位：区科技经信局、区招商和经济发展服务中心</w:t>
      </w:r>
    </w:p>
    <w:p w14:paraId="289545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（4）大力开展“送岗入校”活动，用心用情解决企业用工难题。积极落实省、市人才政策，在高管个税、子女就学、人才公寓等方面给予全面的支持，以更好更优的人才环境助力营商环境优化。</w:t>
      </w:r>
    </w:p>
    <w:p w14:paraId="5425B7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30C478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牵头责任单位：区人社局</w:t>
      </w:r>
    </w:p>
    <w:p w14:paraId="589CD2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配合责任单位：区税务局、区教体局、区人才办、区住建交通局、区招商和经济发展服务中心</w:t>
      </w:r>
    </w:p>
    <w:p w14:paraId="10ED03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25.广领域释放潜力。</w:t>
      </w:r>
    </w:p>
    <w:p w14:paraId="288685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（1）实施自贸试验区提升行动，推出更多首创性改革创新举措，新增市场主体数增长10%以上。</w:t>
      </w:r>
    </w:p>
    <w:p w14:paraId="7CC835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437BCD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牵头责任单位：区商务外事局</w:t>
      </w:r>
    </w:p>
    <w:p w14:paraId="53A0B6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配合责任单位：区市场监管局</w:t>
      </w:r>
    </w:p>
    <w:p w14:paraId="45CAE8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（2）支持柚子电子烟开拓中东、俄罗斯等国际市场，形成新的外贸增长点，全年完成进出口额6.2亿美元，增长10%。</w:t>
      </w:r>
    </w:p>
    <w:p w14:paraId="7846E3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5391FB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牵头责任单位：区商务外事局</w:t>
      </w:r>
    </w:p>
    <w:p w14:paraId="4C37B3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配合责任单位：区科技经信局</w:t>
      </w:r>
    </w:p>
    <w:p w14:paraId="0A9E2D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（3）加大培育电商市场主体，优化电商产业布局，实现电商交易额12亿元以上。</w:t>
      </w:r>
    </w:p>
    <w:p w14:paraId="3DCAF3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0B168D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牵头责任单位：区商务外事局</w:t>
      </w:r>
    </w:p>
    <w:p w14:paraId="328610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</w:t>
      </w:r>
    </w:p>
    <w:p w14:paraId="289976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（4）支持禾泉农旅小镇创建服务业集聚示范区。</w:t>
      </w:r>
    </w:p>
    <w:p w14:paraId="720218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48EA50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牵头责任单位：区发改委</w:t>
      </w:r>
    </w:p>
    <w:p w14:paraId="633A01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（5）高标准打造“中华石榴第一村（涂山村）”。</w:t>
      </w:r>
    </w:p>
    <w:p w14:paraId="4932AB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牵头责任领导：崔海锋陈丽娜</w:t>
      </w:r>
    </w:p>
    <w:p w14:paraId="257C78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牵头责任单位：区文旅局、长青乡</w:t>
      </w:r>
    </w:p>
    <w:p w14:paraId="043D13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配合责任单位：区自然资源规划分局、区生态环境分局、区农业农村水利局</w:t>
      </w:r>
    </w:p>
    <w:p w14:paraId="47DEC2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（6）支持民宿产业发展，建成运营20家民宿，形成千万元以上文旅经济收入。</w:t>
      </w:r>
    </w:p>
    <w:p w14:paraId="2231BA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牵头责任领导：陈丽娜</w:t>
      </w:r>
    </w:p>
    <w:p w14:paraId="2D40E3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牵头责任单位：区文旅局、长青乡</w:t>
      </w:r>
    </w:p>
    <w:p w14:paraId="272774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配合责任单位：区自然资源规划分局、区农业农村水利局、区投资促进局、区生态环境分局、区住建交通局</w:t>
      </w:r>
    </w:p>
    <w:p w14:paraId="5084DD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（7）争取全年引进亿元以上商贸企业4家，新增限上企业30家。</w:t>
      </w:r>
    </w:p>
    <w:p w14:paraId="529F96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</w:t>
      </w:r>
    </w:p>
    <w:p w14:paraId="5BB858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牵头责任单位：区商务外事局</w:t>
      </w:r>
    </w:p>
    <w:p w14:paraId="7525CC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</w:t>
      </w:r>
    </w:p>
    <w:p w14:paraId="447773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八、以共建共享为根本，着力提升群众幸福指数。</w:t>
      </w:r>
    </w:p>
    <w:p w14:paraId="30BE06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26.用心织密民生保障网。</w:t>
      </w:r>
    </w:p>
    <w:p w14:paraId="25FC99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（1）坚持以人民为中心的发展思想，合并实施50项民生实事和区人大票决民生实事。</w:t>
      </w:r>
    </w:p>
    <w:p w14:paraId="71DCEE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28477F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牵头责任单位：区发改委</w:t>
      </w:r>
    </w:p>
    <w:p w14:paraId="46D353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配合责任单位：区住建交通局、区民政局、大庆街道、张公山街道、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50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项民生实事相关单位</w:t>
      </w:r>
    </w:p>
    <w:p w14:paraId="21CC1A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（2）统筹抓好高校毕业生、退役军人等重点群体就业，新增就业人员4100人。</w:t>
      </w:r>
    </w:p>
    <w:p w14:paraId="55B251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牵头责任领导：王宏洲、陈丽娜</w:t>
      </w:r>
    </w:p>
    <w:p w14:paraId="2682B7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牵头责任单位：区人社局、区退军局</w:t>
      </w:r>
    </w:p>
    <w:p w14:paraId="07D627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</w:t>
      </w:r>
    </w:p>
    <w:p w14:paraId="3158C8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（3）实施全民参保计划，统筹推进养老保险、医疗保险提标扩面。</w:t>
      </w:r>
    </w:p>
    <w:p w14:paraId="58FB72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牵头责任领导：王宏洲、胡海波</w:t>
      </w:r>
    </w:p>
    <w:p w14:paraId="614AA0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牵头责任单位：区人社局、区医保局</w:t>
      </w:r>
    </w:p>
    <w:p w14:paraId="4ECEEB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配合责任单位：区税务局、各乡镇、街道</w:t>
      </w:r>
    </w:p>
    <w:p w14:paraId="395C52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（4）健全分层分类社会救助体系，落实低保、特困供养等政策，稳步扩大社会救助覆盖面。</w:t>
      </w:r>
    </w:p>
    <w:p w14:paraId="72F992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牵头责任领导：陈丽娜</w:t>
      </w:r>
    </w:p>
    <w:p w14:paraId="0417DD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牵头责任单位：区民政局</w:t>
      </w:r>
    </w:p>
    <w:p w14:paraId="3F8924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配合责任单位：区残联、区医保局、区住建交通局、区卫健委、区农业农村水利局</w:t>
      </w:r>
    </w:p>
    <w:p w14:paraId="019F0B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27.用情织牢公共服务网。</w:t>
      </w:r>
    </w:p>
    <w:p w14:paraId="673A51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（1）积极创建全国学前教育普及普惠区。均衡发展义务教育，整合优化教育资源，稳步推进全区中小学布局调整。尽快启动京师实验学校（融耀校区）建设，谋划吴湾路九年一贯制学校。</w:t>
      </w:r>
    </w:p>
    <w:p w14:paraId="75B4C6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牵头责任领导：崔海锋、马长伟</w:t>
      </w:r>
    </w:p>
    <w:p w14:paraId="2051D9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牵头责任单位：区教体局</w:t>
      </w:r>
    </w:p>
    <w:p w14:paraId="4A28A1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配合责任单位：区委编办、区人社局、区财政局、区发改委、区住建交通局、区卫健委、区市场监管局、区应急局、区公安分局、区自然资源规划分局、禹投集团</w:t>
      </w:r>
    </w:p>
    <w:p w14:paraId="691973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（2）不断完善公共文化服务体系，启动区委党校、文化馆、档案馆、图书馆、老年大学建设。</w:t>
      </w:r>
    </w:p>
    <w:p w14:paraId="21CD19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牵头责任领导：陈丽娜</w:t>
      </w:r>
    </w:p>
    <w:p w14:paraId="7BB250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牵头责任单位：区文旅局区教体局、区委党校、区档案局</w:t>
      </w:r>
    </w:p>
    <w:p w14:paraId="6E78DE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配合责任单位：区自然资源规划分局、区住建交通局、禹投公司。</w:t>
      </w:r>
    </w:p>
    <w:p w14:paraId="7D5CC0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（3）持续提升基层医疗卫生水平，着力加强国家级慢性病示范区建设，支持禹会区人民医院创建二甲医院。</w:t>
      </w:r>
    </w:p>
    <w:p w14:paraId="40E961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牵头责任领导：胡海波</w:t>
      </w:r>
    </w:p>
    <w:p w14:paraId="59FAD7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牵头责任单位：区卫健委</w:t>
      </w:r>
    </w:p>
    <w:p w14:paraId="664FFF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配合责任单位：区医保局</w:t>
      </w:r>
    </w:p>
    <w:p w14:paraId="1ACDB4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28.用力织紧社会安全网。</w:t>
      </w:r>
    </w:p>
    <w:p w14:paraId="10C009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（1）开展安全生产治本攻坚三年行动，坚决防范遏制较大以上事故发生。</w:t>
      </w:r>
    </w:p>
    <w:p w14:paraId="3B8204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牵头责任领导：崔海锋</w:t>
      </w:r>
    </w:p>
    <w:p w14:paraId="335A53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牵头责任单位：区应急局</w:t>
      </w:r>
    </w:p>
    <w:p w14:paraId="01BC27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配合责任单位：各乡镇、街道、涂山风景区管委会、区安委会成员单位</w:t>
      </w:r>
    </w:p>
    <w:p w14:paraId="0C7CBC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（2）持续开展信访积案化解专项工作，集中精力化解一批历史积案。</w:t>
      </w:r>
    </w:p>
    <w:p w14:paraId="340892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牵头责任领导：王勇</w:t>
      </w:r>
    </w:p>
    <w:p w14:paraId="08027E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牵头责任单位：区信访局</w:t>
      </w:r>
    </w:p>
    <w:p w14:paraId="18D7CA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配合责任单位：各乡镇、街道，区直相关部门</w:t>
      </w:r>
    </w:p>
    <w:p w14:paraId="46B238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（3）加强社会治安防控体系建设，常态化推进扫黑除恶，严厉打击电信网络诈骗等重点领域违法犯罪行为。</w:t>
      </w:r>
    </w:p>
    <w:p w14:paraId="28BD69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牵头责任领导：王勇</w:t>
      </w:r>
    </w:p>
    <w:p w14:paraId="288537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牵头责任单位：区公安分局</w:t>
      </w:r>
    </w:p>
    <w:p w14:paraId="392A57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配合责任单位：各乡镇、街道，区直相关部门</w:t>
      </w:r>
    </w:p>
    <w:p w14:paraId="133410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（4）强化矛盾纠纷排查调处，加强重点场所、行业治安防控力度，抓实抓好平安建设工作。</w:t>
      </w:r>
    </w:p>
    <w:p w14:paraId="5133F5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牵头责任领导：王勇</w:t>
      </w:r>
    </w:p>
    <w:p w14:paraId="0E4E9E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牵头责任单位：区委政法委、区公安分局</w:t>
      </w:r>
    </w:p>
    <w:p w14:paraId="0E032A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配合责任单位：各乡镇、街道，区直相关部门</w:t>
      </w:r>
    </w:p>
    <w:p w14:paraId="191513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九、全面提升政府自身建设水平</w:t>
      </w:r>
    </w:p>
    <w:p w14:paraId="429130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29.坚持忠诚履职。</w:t>
      </w:r>
    </w:p>
    <w:p w14:paraId="18DB6F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深学笃用习近平新时代中国特色社会主义思想，贯彻落实党的二十大精神，坚决捍卫“两个确立”、做到“两个维护”。坚持在学习研究状态下开展工作，大力发扬专业精神，以“懂行”的人干“内行”的事。</w:t>
      </w:r>
    </w:p>
    <w:p w14:paraId="181973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牵头责任领导：张斌</w:t>
      </w:r>
    </w:p>
    <w:p w14:paraId="2F595A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协助配合领导：马长伟</w:t>
      </w:r>
    </w:p>
    <w:p w14:paraId="1CD40E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牵头责任单位：区政府办</w:t>
      </w:r>
    </w:p>
    <w:p w14:paraId="037EF4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配合责任单位：区政府各部门</w:t>
      </w:r>
    </w:p>
    <w:p w14:paraId="1B0548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30.坚持实干担当。</w:t>
      </w:r>
    </w:p>
    <w:p w14:paraId="21AC5A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突出问题导向，善于摸清底数、找准症结，提高解决问题的穿透力和实效性，做到心中有数、脚下有步、手中有招。强化政府目标绩效管理，健全部门向上争取推进机制，真正让重实干、勇争先成为政府工作的鲜明特质。</w:t>
      </w:r>
    </w:p>
    <w:p w14:paraId="7D9D94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牵头责任领导：张斌</w:t>
      </w:r>
    </w:p>
    <w:p w14:paraId="533495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协助配合领导：崔海锋</w:t>
      </w:r>
    </w:p>
    <w:p w14:paraId="04AB46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牵头责任单位：区督查考核办</w:t>
      </w:r>
    </w:p>
    <w:p w14:paraId="37A002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配合责任单位：区政府各部门</w:t>
      </w:r>
    </w:p>
    <w:p w14:paraId="378EF5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31.坚持依法行政。</w:t>
      </w:r>
    </w:p>
    <w:p w14:paraId="4CE604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持续深化法治政府建设，积极争创省级法治政府示范县区。深化行政复议改革，充分发挥行政复议化解行政争议主渠道作用。严格重大行政决策程序，坚持科学民主依法决策。</w:t>
      </w:r>
    </w:p>
    <w:p w14:paraId="0685FF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牵头责任领导：张斌</w:t>
      </w:r>
    </w:p>
    <w:p w14:paraId="6697F1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协助配合领导：王勇</w:t>
      </w:r>
    </w:p>
    <w:p w14:paraId="400EC7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牵头责任单位：区司法局</w:t>
      </w:r>
    </w:p>
    <w:p w14:paraId="7B46CE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配合责任单位：区政府各部门</w:t>
      </w:r>
    </w:p>
    <w:p w14:paraId="2CBB89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32.坚持为民宗旨。</w:t>
      </w:r>
    </w:p>
    <w:p w14:paraId="43C51E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坚持把为民造福作为首要政绩，推动政策向民生聚集、财力向民生倾斜、服务向民生覆盖。大兴调查研究之风，建立健全问需于民、问计于民、问效于民的制度机制。提高抓落实能力，推行区直部门一线调度、分管副区长精准调度、区长顶格调度机制，“清单+闭环”推动工作落实。</w:t>
      </w:r>
    </w:p>
    <w:p w14:paraId="13854C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牵头责任领导：张斌</w:t>
      </w:r>
    </w:p>
    <w:p w14:paraId="4CF305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协助配合领导：马长伟</w:t>
      </w:r>
    </w:p>
    <w:p w14:paraId="319127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牵头责任单位：区政府办</w:t>
      </w:r>
    </w:p>
    <w:p w14:paraId="5AFD64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配合责任单位：区政府各部门</w:t>
      </w:r>
    </w:p>
    <w:p w14:paraId="75ED80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33.坚持清正廉洁。</w:t>
      </w:r>
    </w:p>
    <w:p w14:paraId="04E668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认真履行全面从严治党主体责任，全面推进政府系统党风廉政建设，严格执行廉洁从政各项规定和中央八项规定精神及省委、市委实施细则，坚决整治群众身边的微腐败。</w:t>
      </w:r>
    </w:p>
    <w:p w14:paraId="72A1B7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牵头责任领导：张斌</w:t>
      </w:r>
    </w:p>
    <w:p w14:paraId="2860AD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协助配合领导：马长伟</w:t>
      </w:r>
    </w:p>
    <w:p w14:paraId="1B960D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牵头责任单位：区政府办</w:t>
      </w:r>
    </w:p>
    <w:p w14:paraId="79299B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配合责任单位：区政府各部门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251F2"/>
    <w:rsid w:val="1CC251F2"/>
    <w:rsid w:val="3CD8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9226</Words>
  <Characters>9398</Characters>
  <Lines>0</Lines>
  <Paragraphs>0</Paragraphs>
  <TotalTime>4</TotalTime>
  <ScaleCrop>false</ScaleCrop>
  <LinksUpToDate>false</LinksUpToDate>
  <CharactersWithSpaces>9398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2026-01-09T03:21:00Z</dcterms:created>
  <dc:creator>Spotlight.</dc:creator>
  <cp:lastModifiedBy>Spotlight.</cp:lastModifiedBy>
  <dcterms:modified xsi:type="dcterms:W3CDTF">2026-01-09T03:55:50Z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1DFCAC63070443E38E56E42B0D202524_11</vt:lpwstr>
  </property>
  <property fmtid="{D5CDD505-2E9C-101B-9397-08002B2CF9AE}" pid="4" name="KSOTemplateDocerSaveRecord">
    <vt:lpwstr>eyJoZGlkIjoiMzUzYzcyODE0MWFlZTEyNjYyMGMxM2E3MzVjMjZlMTMiLCJ1c2VySWQiOiIyNjcxODI0NjMifQ==</vt:lpwstr>
  </property>
</Properties>
</file>