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5324D">
      <w:pPr>
        <w:spacing w:line="560" w:lineRule="exact"/>
        <w:jc w:val="center"/>
        <w:outlineLvl w:val="0"/>
        <w:rPr>
          <w:rFonts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bCs/>
          <w:sz w:val="44"/>
          <w:szCs w:val="44"/>
          <w:u w:val="none"/>
        </w:rPr>
        <w:t>禹会区</w:t>
      </w:r>
      <w:r>
        <w:rPr>
          <w:rFonts w:hint="eastAsia" w:ascii="方正小标宋简体" w:hAnsi="方正小标宋简体" w:eastAsia="方正小标宋简体" w:cs="方正小标宋简体"/>
          <w:bCs/>
          <w:sz w:val="44"/>
          <w:szCs w:val="44"/>
        </w:rPr>
        <w:t>市场监督管理局</w:t>
      </w:r>
      <w:bookmarkEnd w:id="0"/>
      <w:bookmarkEnd w:id="1"/>
    </w:p>
    <w:p w14:paraId="56335760">
      <w:pPr>
        <w:spacing w:line="560" w:lineRule="exact"/>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14:paraId="2347BB32">
      <w:pPr>
        <w:widowControl/>
        <w:snapToGrid w:val="0"/>
        <w:spacing w:line="560" w:lineRule="exact"/>
        <w:ind w:right="55"/>
        <w:jc w:val="center"/>
        <w:outlineLvl w:val="1"/>
        <w:rPr>
          <w:rFonts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single"/>
        </w:rPr>
        <w:t xml:space="preserve"> 禹 </w:t>
      </w:r>
      <w:r>
        <w:rPr>
          <w:rFonts w:hint="eastAsia" w:ascii="Times New Roman" w:hAnsi="仿宋_GB2312" w:eastAsia="仿宋_GB2312" w:cs="仿宋_GB2312"/>
          <w:bCs/>
          <w:color w:val="000000"/>
          <w:sz w:val="32"/>
          <w:szCs w:val="32"/>
        </w:rPr>
        <w:t>市监处罚〔</w:t>
      </w:r>
      <w:r>
        <w:rPr>
          <w:rFonts w:hint="eastAsia" w:ascii="Times New Roman" w:hAnsi="Times New Roman" w:eastAsia="仿宋_GB2312" w:cs="仿宋_GB2312"/>
          <w:bCs/>
          <w:color w:val="000000"/>
          <w:sz w:val="32"/>
          <w:szCs w:val="32"/>
          <w:u w:val="single"/>
        </w:rPr>
        <w:t>202</w:t>
      </w:r>
      <w:r>
        <w:rPr>
          <w:rFonts w:hint="eastAsia" w:ascii="Times New Roman" w:hAnsi="Times New Roman" w:eastAsia="仿宋_GB2312" w:cs="仿宋_GB2312"/>
          <w:bCs/>
          <w:color w:val="000000"/>
          <w:sz w:val="32"/>
          <w:szCs w:val="32"/>
          <w:u w:val="single"/>
          <w:lang w:val="en-US" w:eastAsia="zh-CN"/>
        </w:rPr>
        <w:t>6</w:t>
      </w:r>
      <w:r>
        <w:rPr>
          <w:rFonts w:hint="eastAsia" w:ascii="Times New Roman" w:hAnsi="仿宋_GB2312" w:eastAsia="仿宋_GB2312" w:cs="仿宋_GB2312"/>
          <w:bCs/>
          <w:color w:val="000000"/>
          <w:sz w:val="32"/>
          <w:szCs w:val="32"/>
        </w:rPr>
        <w:t>〕</w:t>
      </w:r>
      <w:r>
        <w:rPr>
          <w:rFonts w:hint="eastAsia" w:ascii="Times New Roman" w:hAnsi="仿宋_GB2312" w:eastAsia="仿宋_GB2312" w:cs="仿宋_GB2312"/>
          <w:bCs/>
          <w:color w:val="000000"/>
          <w:sz w:val="32"/>
          <w:szCs w:val="32"/>
          <w:u w:val="single"/>
          <w:lang w:val="en-US" w:eastAsia="zh-CN"/>
        </w:rPr>
        <w:t>24</w:t>
      </w:r>
      <w:r>
        <w:rPr>
          <w:rFonts w:hint="eastAsia" w:ascii="Times New Roman" w:hAnsi="仿宋_GB2312" w:eastAsia="仿宋_GB2312" w:cs="仿宋_GB2312"/>
          <w:bCs/>
          <w:color w:val="000000"/>
          <w:sz w:val="32"/>
          <w:szCs w:val="32"/>
        </w:rPr>
        <w:t>号</w:t>
      </w:r>
    </w:p>
    <w:p w14:paraId="619DFF15">
      <w:pPr>
        <w:widowControl/>
        <w:snapToGrid w:val="0"/>
        <w:spacing w:line="520" w:lineRule="exact"/>
        <w:ind w:right="55" w:firstLine="5440" w:firstLineChars="1700"/>
        <w:rPr>
          <w:rFonts w:ascii="Times New Roman" w:hAnsi="Times New Roman" w:eastAsia="仿宋_GB2312" w:cs="Mongolian Baiti"/>
          <w:color w:val="000000"/>
          <w:sz w:val="32"/>
          <w:szCs w:val="32"/>
        </w:rPr>
      </w:pPr>
      <w:r>
        <w:rPr>
          <w:rFonts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a:effectLst/>
                      </wps:spPr>
                      <wps:txbx>
                        <w:txbxContent>
                          <w:p w14:paraId="68B31483">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&#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grLW/1gAAAAwBAAAPAAAAAAAAAAEAIAAAACIAAABk&#10;cnMvZG93bnJldi54bWxQSwECFAAUAAAACACHTuJAwDcF1AgCAAAGBAAADgAAAAAAAAABACAAAAAl&#10;AQAAZHJzL2Uyb0RvYy54bWxQSwUGAAAAAAYABgBZAQAAnwUAAAAA&#10;">
                <v:fill on="f" focussize="0,0"/>
                <v:stroke weight="1.5pt" color="#000000" joinstyle="round"/>
                <v:imagedata o:title=""/>
                <o:lock v:ext="edit" aspectratio="f"/>
                <v:textbox>
                  <w:txbxContent>
                    <w:p w14:paraId="68B31483">
                      <w:pPr>
                        <w:wordWrap w:val="0"/>
                        <w:rPr>
                          <w:rFonts w:ascii="宋体" w:hAnsi="宋体"/>
                          <w:sz w:val="20"/>
                          <w:szCs w:val="20"/>
                        </w:rPr>
                      </w:pPr>
                    </w:p>
                  </w:txbxContent>
                </v:textbox>
              </v:shape>
            </w:pict>
          </mc:Fallback>
        </mc:AlternateContent>
      </w:r>
    </w:p>
    <w:p w14:paraId="30166C61">
      <w:pPr>
        <w:keepNext w:val="0"/>
        <w:keepLines w:val="0"/>
        <w:pageBreakBefore w:val="0"/>
        <w:kinsoku/>
        <w:wordWrap/>
        <w:overflowPunct/>
        <w:topLinePunct w:val="0"/>
        <w:bidi w:val="0"/>
        <w:snapToGrid/>
        <w:spacing w:line="540" w:lineRule="exact"/>
        <w:ind w:left="140" w:hanging="140"/>
        <w:textAlignment w:val="auto"/>
        <w:rPr>
          <w:rFonts w:ascii="Times New Roman" w:hAnsi="Times New Roman" w:eastAsia="仿宋_GB2312" w:cs="Mongolian Baiti"/>
          <w:bCs/>
          <w:sz w:val="32"/>
          <w:szCs w:val="32"/>
        </w:rPr>
      </w:pPr>
      <w:r>
        <w:rPr>
          <w:rFonts w:hint="eastAsia" w:ascii="Times New Roman" w:hAnsi="Times New Roman" w:eastAsia="仿宋_GB2312" w:cs="Mongolian Baiti"/>
          <w:bCs/>
          <w:kern w:val="1"/>
          <w:sz w:val="32"/>
          <w:szCs w:val="32"/>
        </w:rPr>
        <w:t>当事人：</w:t>
      </w:r>
      <w:r>
        <w:rPr>
          <w:rFonts w:hint="eastAsia" w:ascii="Times New Roman" w:hAnsi="Times New Roman" w:eastAsia="仿宋_GB2312" w:cs="Mongolian Baiti"/>
          <w:bCs/>
          <w:kern w:val="1"/>
          <w:sz w:val="32"/>
          <w:szCs w:val="32"/>
          <w:u w:val="single"/>
          <w:lang w:eastAsia="zh-CN"/>
        </w:rPr>
        <w:t>蚌埠</w:t>
      </w:r>
      <w:r>
        <w:rPr>
          <w:rFonts w:hint="eastAsia" w:ascii="Times New Roman" w:hAnsi="Times New Roman" w:eastAsia="仿宋_GB2312" w:cs="Mongolian Baiti"/>
          <w:bCs/>
          <w:kern w:val="1"/>
          <w:sz w:val="32"/>
          <w:szCs w:val="32"/>
          <w:u w:val="single"/>
        </w:rPr>
        <w:t>市</w:t>
      </w:r>
      <w:r>
        <w:rPr>
          <w:rFonts w:hint="eastAsia" w:ascii="Times New Roman" w:hAnsi="Times New Roman" w:eastAsia="仿宋_GB2312" w:cs="Mongolian Baiti"/>
          <w:bCs/>
          <w:kern w:val="1"/>
          <w:sz w:val="32"/>
          <w:szCs w:val="32"/>
          <w:u w:val="single"/>
          <w:lang w:eastAsia="zh-CN"/>
        </w:rPr>
        <w:t>禹会区喜迎门社区卫生服务中心</w:t>
      </w:r>
      <w:r>
        <w:rPr>
          <w:rFonts w:hint="eastAsia" w:ascii="Times New Roman" w:hAnsi="Times New Roman" w:eastAsia="仿宋_GB2312" w:cs="Mongolian Baiti"/>
          <w:bCs/>
          <w:kern w:val="1"/>
          <w:sz w:val="32"/>
          <w:szCs w:val="32"/>
          <w:u w:val="single"/>
        </w:rPr>
        <w:t xml:space="preserve"> </w:t>
      </w:r>
      <w:r>
        <w:rPr>
          <w:rFonts w:hint="eastAsia" w:ascii="仿宋_GB2312" w:hAnsi="Times New Roman" w:eastAsia="仿宋_GB2312"/>
          <w:sz w:val="32"/>
          <w:szCs w:val="32"/>
          <w:u w:val="single"/>
        </w:rPr>
        <w:t xml:space="preserve">                                       </w:t>
      </w:r>
      <w:r>
        <w:rPr>
          <w:rFonts w:hint="eastAsia" w:ascii="Times New Roman" w:hAnsi="Times New Roman" w:eastAsia="仿宋_GB2312" w:cs="Mongolian Baiti"/>
          <w:kern w:val="1"/>
          <w:sz w:val="32"/>
          <w:szCs w:val="32"/>
          <w:u w:val="single"/>
        </w:rPr>
        <w:t xml:space="preserve">   </w:t>
      </w:r>
    </w:p>
    <w:p w14:paraId="6ACC1B94">
      <w:pPr>
        <w:keepNext w:val="0"/>
        <w:keepLines w:val="0"/>
        <w:pageBreakBefore w:val="0"/>
        <w:kinsoku/>
        <w:wordWrap/>
        <w:overflowPunct/>
        <w:topLinePunct w:val="0"/>
        <w:bidi w:val="0"/>
        <w:snapToGrid/>
        <w:spacing w:line="540" w:lineRule="exact"/>
        <w:textAlignment w:val="auto"/>
        <w:rPr>
          <w:rFonts w:ascii="仿宋" w:hAnsi="仿宋" w:eastAsia="仿宋" w:cs="仿宋"/>
          <w:sz w:val="32"/>
          <w:szCs w:val="32"/>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lang w:val="en-US" w:eastAsia="zh-CN"/>
        </w:rPr>
        <w:t>民办非企业单位登记证书</w:t>
      </w:r>
      <w:r>
        <w:rPr>
          <w:rFonts w:hint="eastAsia" w:ascii="Times New Roman" w:hAnsi="Times New Roman" w:eastAsia="仿宋_GB2312" w:cs="Mongolian Baiti"/>
          <w:kern w:val="1"/>
          <w:sz w:val="32"/>
          <w:szCs w:val="32"/>
          <w:u w:val="single"/>
        </w:rPr>
        <w:t xml:space="preserve">                                   </w:t>
      </w:r>
    </w:p>
    <w:p w14:paraId="13331295">
      <w:pPr>
        <w:keepNext w:val="0"/>
        <w:keepLines w:val="0"/>
        <w:pageBreakBefore w:val="0"/>
        <w:kinsoku/>
        <w:wordWrap/>
        <w:overflowPunct/>
        <w:topLinePunct w:val="0"/>
        <w:bidi w:val="0"/>
        <w:snapToGrid/>
        <w:spacing w:line="540" w:lineRule="exact"/>
        <w:ind w:left="140" w:hanging="140"/>
        <w:textAlignment w:val="auto"/>
        <w:rPr>
          <w:rFonts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Times New Roman" w:hAnsi="Times New Roman" w:eastAsia="仿宋_GB2312" w:cs="Mongolian Baiti"/>
          <w:kern w:val="1"/>
          <w:sz w:val="32"/>
          <w:szCs w:val="32"/>
          <w:u w:val="single"/>
          <w:lang w:val="en-US" w:eastAsia="zh-CN"/>
        </w:rPr>
        <w:t xml:space="preserve"> </w:t>
      </w:r>
      <w:r>
        <w:rPr>
          <w:rFonts w:hint="eastAsia" w:ascii="Times New Roman" w:hAnsi="Times New Roman" w:eastAsia="仿宋_GB2312" w:cs="Mongolian Baiti"/>
          <w:bCs/>
          <w:kern w:val="1"/>
          <w:sz w:val="32"/>
          <w:szCs w:val="32"/>
          <w:u w:val="single"/>
          <w:lang w:eastAsia="zh-CN"/>
        </w:rPr>
        <w:t>52340304328020101</w:t>
      </w:r>
      <w:r>
        <w:rPr>
          <w:rFonts w:hint="eastAsia" w:ascii="Times New Roman" w:hAnsi="Times New Roman" w:eastAsia="仿宋_GB2312" w:cs="Mongolian Baiti"/>
          <w:bCs/>
          <w:kern w:val="1"/>
          <w:sz w:val="32"/>
          <w:szCs w:val="32"/>
          <w:u w:val="single"/>
          <w:lang w:val="en-US" w:eastAsia="zh-CN"/>
        </w:rPr>
        <w:t xml:space="preserve">J </w:t>
      </w:r>
      <w:r>
        <w:rPr>
          <w:rFonts w:hint="eastAsia" w:ascii="Times New Roman" w:hAnsi="Times New Roman" w:eastAsia="仿宋_GB2312" w:cs="Mongolian Baiti"/>
          <w:bCs/>
          <w:kern w:val="1"/>
          <w:sz w:val="32"/>
          <w:szCs w:val="32"/>
          <w:u w:val="single"/>
          <w:lang w:eastAsia="zh-CN"/>
        </w:rPr>
        <w:t xml:space="preserve"> </w:t>
      </w:r>
      <w:r>
        <w:rPr>
          <w:rFonts w:hint="eastAsia" w:ascii="Times New Roman" w:hAnsi="Times New Roman" w:eastAsia="仿宋_GB2312" w:cs="Mongolian Baiti"/>
          <w:bCs/>
          <w:kern w:val="1"/>
          <w:sz w:val="32"/>
          <w:szCs w:val="32"/>
          <w:u w:val="single"/>
        </w:rPr>
        <w:t xml:space="preserve"> </w:t>
      </w:r>
      <w:r>
        <w:rPr>
          <w:rFonts w:hint="eastAsia" w:ascii="Times New Roman" w:hAnsi="Times New Roman" w:eastAsia="仿宋_GB2312" w:cs="Mongolian Baiti"/>
          <w:kern w:val="1"/>
          <w:sz w:val="32"/>
          <w:szCs w:val="32"/>
          <w:u w:val="single"/>
        </w:rPr>
        <w:t xml:space="preserve">                                 </w:t>
      </w:r>
    </w:p>
    <w:p w14:paraId="5A54059C">
      <w:pPr>
        <w:keepNext w:val="0"/>
        <w:keepLines w:val="0"/>
        <w:pageBreakBefore w:val="0"/>
        <w:kinsoku/>
        <w:wordWrap/>
        <w:overflowPunct/>
        <w:topLinePunct w:val="0"/>
        <w:bidi w:val="0"/>
        <w:snapToGrid/>
        <w:spacing w:line="540" w:lineRule="exact"/>
        <w:textAlignment w:val="auto"/>
        <w:rPr>
          <w:rFonts w:hint="default"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rPr>
        <w:t>住所（住址）：</w:t>
      </w:r>
      <w:r>
        <w:rPr>
          <w:rFonts w:hint="eastAsia" w:ascii="Times New Roman" w:hAnsi="Times New Roman" w:eastAsia="仿宋_GB2312" w:cs="Mongolian Baiti"/>
          <w:kern w:val="1"/>
          <w:sz w:val="32"/>
          <w:szCs w:val="32"/>
          <w:u w:val="single"/>
          <w:lang w:val="en-US" w:eastAsia="zh-CN"/>
        </w:rPr>
        <w:t xml:space="preserve">安徽省蚌埠市禹会区喜迎门小区39号楼1-3层  </w:t>
      </w:r>
      <w:r>
        <w:rPr>
          <w:rFonts w:hint="eastAsia" w:ascii="Times New Roman" w:hAnsi="Times New Roman" w:eastAsia="仿宋_GB2312" w:cs="Mongolian Baiti"/>
          <w:bCs/>
          <w:kern w:val="1"/>
          <w:sz w:val="32"/>
          <w:szCs w:val="32"/>
          <w:u w:val="single"/>
          <w:lang w:val="en-US" w:eastAsia="zh-CN"/>
        </w:rPr>
        <w:t xml:space="preserve">     </w:t>
      </w:r>
    </w:p>
    <w:p w14:paraId="31C869D9">
      <w:pPr>
        <w:keepNext w:val="0"/>
        <w:keepLines w:val="0"/>
        <w:pageBreakBefore w:val="0"/>
        <w:kinsoku/>
        <w:wordWrap/>
        <w:overflowPunct/>
        <w:topLinePunct w:val="0"/>
        <w:bidi w:val="0"/>
        <w:snapToGrid/>
        <w:spacing w:line="540" w:lineRule="exact"/>
        <w:textAlignment w:val="auto"/>
        <w:rPr>
          <w:rFonts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法定代表人（负责人、经营者）：</w:t>
      </w:r>
      <w:r>
        <w:rPr>
          <w:rFonts w:hint="eastAsia" w:ascii="Times New Roman" w:hAnsi="Times New Roman" w:eastAsia="仿宋_GB2312" w:cs="Mongolian Baiti"/>
          <w:kern w:val="1"/>
          <w:sz w:val="32"/>
          <w:szCs w:val="32"/>
          <w:u w:val="single"/>
          <w:lang w:eastAsia="zh-CN"/>
        </w:rPr>
        <w:t>王天佑</w:t>
      </w:r>
      <w:r>
        <w:rPr>
          <w:rFonts w:hint="eastAsia" w:ascii="Times New Roman" w:hAnsi="Times New Roman" w:eastAsia="仿宋_GB2312" w:cs="Mongolian Baiti"/>
          <w:bCs/>
          <w:kern w:val="1"/>
          <w:sz w:val="32"/>
          <w:szCs w:val="32"/>
          <w:u w:val="single"/>
        </w:rPr>
        <w:t xml:space="preserve">  </w:t>
      </w:r>
      <w:r>
        <w:rPr>
          <w:rFonts w:hint="eastAsia" w:ascii="Times New Roman" w:hAnsi="Times New Roman" w:eastAsia="仿宋_GB2312" w:cs="Mongolian Baiti"/>
          <w:kern w:val="1"/>
          <w:sz w:val="32"/>
          <w:szCs w:val="32"/>
          <w:u w:val="single"/>
        </w:rPr>
        <w:t xml:space="preserve">                              </w:t>
      </w:r>
      <w:bookmarkStart w:id="3" w:name="_GoBack"/>
      <w:bookmarkEnd w:id="3"/>
    </w:p>
    <w:p w14:paraId="0E637DF0">
      <w:pPr>
        <w:keepNext w:val="0"/>
        <w:keepLines w:val="0"/>
        <w:pageBreakBefore w:val="0"/>
        <w:widowControl/>
        <w:suppressLineNumbers w:val="0"/>
        <w:kinsoku/>
        <w:overflowPunct/>
        <w:topLinePunct w:val="0"/>
        <w:bidi w:val="0"/>
        <w:spacing w:before="100" w:beforeAutospacing="0" w:line="540" w:lineRule="exact"/>
        <w:ind w:left="100" w:right="100"/>
        <w:jc w:val="left"/>
        <w:textAlignment w:val="auto"/>
        <w:rPr>
          <w:rFonts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身份证件号码：</w:t>
      </w:r>
      <w:r>
        <w:rPr>
          <w:rFonts w:hint="eastAsia" w:ascii="Times New Roman" w:hAnsi="Times New Roman" w:eastAsia="仿宋_GB2312" w:cs="Mongolian Baiti"/>
          <w:bCs/>
          <w:kern w:val="1"/>
          <w:sz w:val="32"/>
          <w:szCs w:val="32"/>
          <w:u w:val="single"/>
          <w:lang w:val="en-US" w:eastAsia="zh-CN"/>
        </w:rPr>
        <w:t xml:space="preserve">略  </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lang w:val="en-US" w:eastAsia="zh-CN"/>
        </w:rPr>
        <w:t xml:space="preserve">             </w:t>
      </w:r>
      <w:r>
        <w:rPr>
          <w:rFonts w:hint="eastAsia" w:ascii="Times New Roman" w:hAnsi="Times New Roman" w:eastAsia="仿宋_GB2312" w:cs="Mongolian Baiti"/>
          <w:kern w:val="1"/>
          <w:sz w:val="32"/>
          <w:szCs w:val="32"/>
          <w:u w:val="single"/>
        </w:rPr>
        <w:t xml:space="preserve">     </w:t>
      </w:r>
    </w:p>
    <w:p w14:paraId="7B51D7F9">
      <w:pPr>
        <w:keepNext w:val="0"/>
        <w:keepLines w:val="0"/>
        <w:pageBreakBefore w:val="0"/>
        <w:kinsoku/>
        <w:wordWrap/>
        <w:overflowPunct/>
        <w:topLinePunct w:val="0"/>
        <w:bidi w:val="0"/>
        <w:snapToGrid/>
        <w:spacing w:line="540" w:lineRule="exact"/>
        <w:ind w:firstLine="640" w:firstLineChars="200"/>
        <w:jc w:val="left"/>
        <w:textAlignment w:val="auto"/>
        <w:rPr>
          <w:rFonts w:ascii="仿宋" w:hAnsi="仿宋" w:eastAsia="仿宋"/>
          <w:sz w:val="28"/>
          <w:szCs w:val="28"/>
        </w:rPr>
      </w:pPr>
      <w:r>
        <w:rPr>
          <w:rFonts w:hint="eastAsia" w:ascii="Times New Roman" w:hAnsi="Times New Roman" w:eastAsia="仿宋_GB2312" w:cs="Mongolian Baiti"/>
          <w:bCs/>
          <w:kern w:val="1"/>
          <w:sz w:val="32"/>
          <w:szCs w:val="32"/>
          <w:u w:val="single"/>
        </w:rPr>
        <w:t>202</w:t>
      </w:r>
      <w:r>
        <w:rPr>
          <w:rFonts w:hint="eastAsia" w:ascii="Times New Roman" w:hAnsi="Times New Roman" w:eastAsia="仿宋_GB2312" w:cs="Mongolian Baiti"/>
          <w:bCs/>
          <w:kern w:val="1"/>
          <w:sz w:val="32"/>
          <w:szCs w:val="32"/>
          <w:u w:val="single"/>
          <w:lang w:val="en-US" w:eastAsia="zh-CN"/>
        </w:rPr>
        <w:t>6</w:t>
      </w:r>
      <w:r>
        <w:rPr>
          <w:rFonts w:hint="eastAsia" w:ascii="Times New Roman" w:hAnsi="Times New Roman" w:eastAsia="仿宋_GB2312" w:cs="Mongolian Baiti"/>
          <w:bCs/>
          <w:kern w:val="1"/>
          <w:sz w:val="32"/>
          <w:szCs w:val="32"/>
          <w:u w:val="single"/>
        </w:rPr>
        <w:t>年</w:t>
      </w:r>
      <w:r>
        <w:rPr>
          <w:rFonts w:hint="eastAsia" w:ascii="Times New Roman" w:hAnsi="Times New Roman" w:eastAsia="仿宋_GB2312" w:cs="Mongolian Baiti"/>
          <w:bCs/>
          <w:kern w:val="1"/>
          <w:sz w:val="32"/>
          <w:szCs w:val="32"/>
          <w:u w:val="single"/>
          <w:lang w:val="en-US" w:eastAsia="zh-CN"/>
        </w:rPr>
        <w:t>3</w:t>
      </w:r>
      <w:r>
        <w:rPr>
          <w:rFonts w:hint="eastAsia" w:ascii="Times New Roman" w:hAnsi="Times New Roman" w:eastAsia="仿宋_GB2312" w:cs="Mongolian Baiti"/>
          <w:bCs/>
          <w:kern w:val="1"/>
          <w:sz w:val="32"/>
          <w:szCs w:val="32"/>
          <w:u w:val="single"/>
        </w:rPr>
        <w:t>月</w:t>
      </w:r>
      <w:r>
        <w:rPr>
          <w:rFonts w:hint="eastAsia" w:ascii="Times New Roman" w:hAnsi="Times New Roman" w:eastAsia="仿宋_GB2312" w:cs="Mongolian Baiti"/>
          <w:bCs/>
          <w:kern w:val="1"/>
          <w:sz w:val="32"/>
          <w:szCs w:val="32"/>
          <w:u w:val="single"/>
          <w:lang w:val="en-US" w:eastAsia="zh-CN"/>
        </w:rPr>
        <w:t>5</w:t>
      </w:r>
      <w:r>
        <w:rPr>
          <w:rFonts w:hint="eastAsia" w:ascii="Times New Roman" w:hAnsi="Times New Roman" w:eastAsia="仿宋_GB2312" w:cs="Mongolian Baiti"/>
          <w:bCs/>
          <w:kern w:val="1"/>
          <w:sz w:val="32"/>
          <w:szCs w:val="32"/>
          <w:u w:val="single"/>
        </w:rPr>
        <w:t>日，</w:t>
      </w:r>
      <w:r>
        <w:rPr>
          <w:rFonts w:hint="eastAsia" w:ascii="Times New Roman" w:hAnsi="Times New Roman" w:eastAsia="仿宋_GB2312" w:cs="Mongolian Baiti"/>
          <w:bCs/>
          <w:kern w:val="1"/>
          <w:sz w:val="32"/>
          <w:szCs w:val="32"/>
          <w:u w:val="single"/>
          <w:lang w:eastAsia="zh-CN"/>
        </w:rPr>
        <w:t>省</w:t>
      </w:r>
      <w:r>
        <w:rPr>
          <w:rFonts w:hint="eastAsia" w:ascii="Times New Roman" w:hAnsi="Times New Roman" w:eastAsia="仿宋_GB2312" w:cs="Mongolian Baiti"/>
          <w:bCs/>
          <w:kern w:val="1"/>
          <w:sz w:val="32"/>
          <w:szCs w:val="32"/>
          <w:u w:val="single"/>
        </w:rPr>
        <w:t>局</w:t>
      </w:r>
      <w:r>
        <w:rPr>
          <w:rFonts w:hint="eastAsia" w:ascii="Times New Roman" w:hAnsi="Times New Roman" w:eastAsia="仿宋_GB2312" w:cs="Mongolian Baiti"/>
          <w:bCs/>
          <w:kern w:val="1"/>
          <w:sz w:val="32"/>
          <w:szCs w:val="32"/>
          <w:u w:val="single"/>
          <w:lang w:eastAsia="zh-CN"/>
        </w:rPr>
        <w:t>药品医疗器械检查组</w:t>
      </w:r>
      <w:r>
        <w:rPr>
          <w:rFonts w:hint="eastAsia" w:ascii="Times New Roman" w:hAnsi="Times New Roman" w:eastAsia="仿宋_GB2312" w:cs="Mongolian Baiti"/>
          <w:bCs/>
          <w:kern w:val="1"/>
          <w:sz w:val="32"/>
          <w:szCs w:val="32"/>
          <w:u w:val="single"/>
        </w:rPr>
        <w:t>对蚌埠市</w:t>
      </w:r>
      <w:r>
        <w:rPr>
          <w:rFonts w:hint="eastAsia" w:ascii="Times New Roman" w:hAnsi="Times New Roman" w:eastAsia="仿宋_GB2312" w:cs="Mongolian Baiti"/>
          <w:bCs/>
          <w:kern w:val="1"/>
          <w:sz w:val="32"/>
          <w:szCs w:val="32"/>
          <w:u w:val="single"/>
          <w:lang w:eastAsia="zh-CN"/>
        </w:rPr>
        <w:t>禹会区喜迎门社区卫生服务中心</w:t>
      </w:r>
      <w:r>
        <w:rPr>
          <w:rFonts w:hint="eastAsia" w:ascii="Times New Roman" w:hAnsi="Times New Roman" w:eastAsia="仿宋_GB2312" w:cs="Mongolian Baiti"/>
          <w:bCs/>
          <w:kern w:val="1"/>
          <w:sz w:val="32"/>
          <w:szCs w:val="32"/>
          <w:u w:val="single"/>
        </w:rPr>
        <w:t>进行检查，</w:t>
      </w:r>
      <w:r>
        <w:rPr>
          <w:rFonts w:hint="eastAsia" w:ascii="Times New Roman" w:hAnsi="Times New Roman" w:eastAsia="仿宋_GB2312" w:cs="Mongolian Baiti"/>
          <w:bCs/>
          <w:kern w:val="1"/>
          <w:sz w:val="32"/>
          <w:szCs w:val="32"/>
          <w:u w:val="single"/>
          <w:lang w:eastAsia="zh-CN"/>
        </w:rPr>
        <w:t>现场发现输液室操作台面上有</w:t>
      </w:r>
      <w:r>
        <w:rPr>
          <w:rFonts w:hint="eastAsia" w:ascii="Times New Roman" w:hAnsi="Times New Roman" w:eastAsia="仿宋_GB2312" w:cs="Mongolian Baiti"/>
          <w:bCs/>
          <w:kern w:val="1"/>
          <w:sz w:val="32"/>
          <w:szCs w:val="32"/>
          <w:u w:val="single"/>
          <w:lang w:val="en-US" w:eastAsia="zh-CN"/>
        </w:rPr>
        <w:t>N95医用</w:t>
      </w:r>
      <w:r>
        <w:rPr>
          <w:rFonts w:hint="eastAsia" w:ascii="Times New Roman" w:hAnsi="Times New Roman" w:eastAsia="仿宋_GB2312" w:cs="Mongolian Baiti"/>
          <w:bCs/>
          <w:kern w:val="1"/>
          <w:sz w:val="32"/>
          <w:szCs w:val="32"/>
          <w:u w:val="single"/>
          <w:lang w:eastAsia="zh-CN"/>
        </w:rPr>
        <w:t>口罩一盒</w:t>
      </w:r>
      <w:r>
        <w:rPr>
          <w:rFonts w:hint="eastAsia" w:ascii="Times New Roman" w:hAnsi="Times New Roman" w:eastAsia="仿宋_GB2312" w:cs="Mongolian Baiti"/>
          <w:bCs/>
          <w:kern w:val="1"/>
          <w:sz w:val="32"/>
          <w:szCs w:val="32"/>
          <w:u w:val="single"/>
          <w:lang w:val="en-US" w:eastAsia="zh-CN"/>
        </w:rPr>
        <w:t>，于2024年10月25日到期；化验室上</w:t>
      </w:r>
      <w:r>
        <w:rPr>
          <w:rFonts w:hint="eastAsia" w:ascii="Times New Roman" w:hAnsi="Times New Roman" w:eastAsia="仿宋_GB2312" w:cs="Mongolian Baiti"/>
          <w:bCs/>
          <w:kern w:val="1"/>
          <w:sz w:val="32"/>
          <w:szCs w:val="32"/>
          <w:u w:val="single"/>
          <w:lang w:eastAsia="zh-CN"/>
        </w:rPr>
        <w:t>操作台面上有沙门志贺琼脂培养基</w:t>
      </w:r>
      <w:r>
        <w:rPr>
          <w:rFonts w:hint="eastAsia" w:ascii="Times New Roman" w:hAnsi="Times New Roman" w:eastAsia="仿宋_GB2312" w:cs="Mongolian Baiti"/>
          <w:bCs/>
          <w:kern w:val="1"/>
          <w:sz w:val="32"/>
          <w:szCs w:val="32"/>
          <w:u w:val="single"/>
          <w:lang w:val="en-US" w:eastAsia="zh-CN"/>
        </w:rPr>
        <w:t>1盒，于2026年2月21日到期，上述医疗器械均已超过有效期，</w:t>
      </w:r>
      <w:r>
        <w:rPr>
          <w:rFonts w:hint="eastAsia" w:ascii="Times New Roman" w:hAnsi="Times New Roman" w:eastAsia="仿宋_GB2312" w:cs="Mongolian Baiti"/>
          <w:bCs/>
          <w:kern w:val="1"/>
          <w:sz w:val="32"/>
          <w:szCs w:val="32"/>
          <w:u w:val="single"/>
          <w:lang w:eastAsia="zh-CN"/>
        </w:rPr>
        <w:t>当事人涉嫌使用过期医疗器械的行为</w:t>
      </w:r>
      <w:r>
        <w:rPr>
          <w:rFonts w:hint="eastAsia" w:ascii="Times New Roman" w:hAnsi="Times New Roman" w:eastAsia="仿宋_GB2312" w:cs="Mongolian Baiti"/>
          <w:bCs/>
          <w:kern w:val="1"/>
          <w:sz w:val="32"/>
          <w:szCs w:val="32"/>
          <w:u w:val="single"/>
        </w:rPr>
        <w:t>违反</w:t>
      </w:r>
      <w:r>
        <w:rPr>
          <w:rFonts w:hint="eastAsia" w:ascii="Times New Roman" w:hAnsi="Times New Roman" w:eastAsia="仿宋_GB2312" w:cs="Mongolian Baiti"/>
          <w:bCs/>
          <w:kern w:val="1"/>
          <w:sz w:val="32"/>
          <w:szCs w:val="32"/>
          <w:u w:val="single"/>
          <w:lang w:eastAsia="zh-CN"/>
        </w:rPr>
        <w:t>《医疗器械监督管理条例》的规定</w:t>
      </w:r>
      <w:r>
        <w:rPr>
          <w:rFonts w:hint="eastAsia" w:ascii="Times New Roman" w:hAnsi="Times New Roman" w:eastAsia="仿宋_GB2312" w:cs="Mongolian Baiti"/>
          <w:bCs/>
          <w:kern w:val="1"/>
          <w:sz w:val="32"/>
          <w:szCs w:val="32"/>
          <w:u w:val="single"/>
        </w:rPr>
        <w:t>。</w:t>
      </w:r>
      <w:r>
        <w:rPr>
          <w:rFonts w:hint="eastAsia" w:ascii="Times New Roman" w:hAnsi="Times New Roman" w:eastAsia="仿宋_GB2312" w:cs="Mongolian Baiti"/>
          <w:bCs/>
          <w:kern w:val="1"/>
          <w:sz w:val="32"/>
          <w:szCs w:val="32"/>
          <w:u w:val="single"/>
          <w:lang w:eastAsia="zh-CN"/>
        </w:rPr>
        <w:t>同</w:t>
      </w:r>
      <w:r>
        <w:rPr>
          <w:rFonts w:hint="eastAsia" w:ascii="Times New Roman" w:hAnsi="Times New Roman" w:eastAsia="仿宋_GB2312" w:cs="Mongolian Baiti"/>
          <w:bCs/>
          <w:kern w:val="1"/>
          <w:sz w:val="32"/>
          <w:szCs w:val="32"/>
          <w:u w:val="single"/>
        </w:rPr>
        <w:t xml:space="preserve">日，经禹会区市场监管局批准立案。                                                                 </w:t>
      </w:r>
      <w:r>
        <w:rPr>
          <w:rFonts w:hint="eastAsia" w:ascii="Times New Roman" w:eastAsia="仿宋_GB2312" w:cs="仿宋_GB2312"/>
          <w:color w:val="000000"/>
          <w:u w:val="single"/>
        </w:rPr>
        <w:t xml:space="preserve">                          </w:t>
      </w:r>
    </w:p>
    <w:p w14:paraId="1952D971">
      <w:pPr>
        <w:pStyle w:val="3"/>
        <w:keepNext w:val="0"/>
        <w:keepLines w:val="0"/>
        <w:pageBreakBefore w:val="0"/>
        <w:tabs>
          <w:tab w:val="left" w:pos="8935"/>
        </w:tabs>
        <w:kinsoku/>
        <w:wordWrap/>
        <w:overflowPunct/>
        <w:topLinePunct w:val="0"/>
        <w:bidi w:val="0"/>
        <w:snapToGrid/>
        <w:spacing w:line="540" w:lineRule="exact"/>
        <w:ind w:firstLine="640" w:firstLineChars="200"/>
        <w:jc w:val="both"/>
        <w:textAlignment w:val="auto"/>
        <w:rPr>
          <w:rFonts w:hint="eastAsia" w:ascii="Times New Roman" w:hAnsi="Times New Roman" w:eastAsia="仿宋_GB2312" w:cs="Mongolian Baiti"/>
          <w:bCs/>
          <w:kern w:val="1"/>
          <w:sz w:val="32"/>
          <w:szCs w:val="32"/>
          <w:u w:val="single"/>
          <w:lang w:val="en-US" w:eastAsia="zh-CN"/>
        </w:rPr>
      </w:pPr>
      <w:r>
        <w:rPr>
          <w:rFonts w:hint="eastAsia" w:ascii="Times New Roman" w:eastAsia="仿宋_GB2312" w:cs="Mongolian Baiti"/>
          <w:kern w:val="1"/>
        </w:rPr>
        <w:t>经查，</w:t>
      </w:r>
      <w:r>
        <w:rPr>
          <w:rFonts w:hint="eastAsia" w:ascii="Times New Roman" w:eastAsia="仿宋_GB2312" w:cs="Mongolian Baiti"/>
          <w:kern w:val="1"/>
          <w:u w:val="single"/>
          <w:lang w:eastAsia="zh-CN"/>
        </w:rPr>
        <w:t>位于</w:t>
      </w:r>
      <w:r>
        <w:rPr>
          <w:rFonts w:hint="eastAsia" w:ascii="Times New Roman" w:hAnsi="Times New Roman" w:eastAsia="仿宋_GB2312" w:cs="Mongolian Baiti"/>
          <w:bCs/>
          <w:kern w:val="1"/>
          <w:sz w:val="32"/>
          <w:szCs w:val="32"/>
          <w:u w:val="single"/>
        </w:rPr>
        <w:t>蚌埠市</w:t>
      </w:r>
      <w:r>
        <w:rPr>
          <w:rFonts w:hint="eastAsia" w:ascii="仿宋_GB2312" w:hAnsi="Times New Roman" w:eastAsia="仿宋_GB2312" w:cs="仿宋_GB2312"/>
          <w:sz w:val="32"/>
          <w:szCs w:val="32"/>
          <w:u w:val="single"/>
        </w:rPr>
        <w:t>禹会区</w:t>
      </w:r>
      <w:r>
        <w:rPr>
          <w:rFonts w:hint="eastAsia" w:ascii="仿宋_GB2312" w:hAnsi="Times New Roman" w:eastAsia="仿宋_GB2312" w:cs="仿宋_GB2312"/>
          <w:sz w:val="32"/>
          <w:szCs w:val="32"/>
          <w:u w:val="single"/>
          <w:lang w:eastAsia="zh-CN"/>
        </w:rPr>
        <w:t>喜迎门小区</w:t>
      </w:r>
      <w:r>
        <w:rPr>
          <w:rFonts w:hint="eastAsia" w:ascii="仿宋_GB2312" w:hAnsi="Times New Roman" w:eastAsia="仿宋_GB2312" w:cs="仿宋_GB2312"/>
          <w:sz w:val="32"/>
          <w:szCs w:val="32"/>
          <w:u w:val="single"/>
          <w:lang w:val="en-US" w:eastAsia="zh-CN"/>
        </w:rPr>
        <w:t>39</w:t>
      </w:r>
      <w:r>
        <w:rPr>
          <w:rFonts w:hint="eastAsia" w:ascii="仿宋_GB2312" w:hAnsi="Times New Roman" w:eastAsia="仿宋_GB2312" w:cs="仿宋_GB2312"/>
          <w:sz w:val="32"/>
          <w:szCs w:val="32"/>
          <w:u w:val="single"/>
          <w:lang w:eastAsia="zh-CN"/>
        </w:rPr>
        <w:t>号楼</w:t>
      </w:r>
      <w:r>
        <w:rPr>
          <w:rFonts w:hint="eastAsia" w:ascii="仿宋_GB2312" w:hAnsi="Times New Roman" w:eastAsia="仿宋_GB2312" w:cs="仿宋_GB2312"/>
          <w:sz w:val="32"/>
          <w:szCs w:val="32"/>
          <w:u w:val="single"/>
          <w:lang w:val="en-US" w:eastAsia="zh-CN"/>
        </w:rPr>
        <w:t>1-3层</w:t>
      </w:r>
      <w:r>
        <w:rPr>
          <w:rFonts w:hint="eastAsia" w:ascii="Times New Roman" w:eastAsia="仿宋_GB2312" w:cs="Mongolian Baiti"/>
          <w:bCs/>
          <w:kern w:val="1"/>
          <w:sz w:val="32"/>
          <w:szCs w:val="32"/>
          <w:u w:val="single"/>
          <w:lang w:eastAsia="zh-CN"/>
        </w:rPr>
        <w:t>的</w:t>
      </w:r>
      <w:r>
        <w:rPr>
          <w:rFonts w:hint="eastAsia" w:ascii="仿宋_GB2312" w:hAnsi="Times New Roman" w:eastAsia="仿宋_GB2312" w:cs="仿宋_GB2312"/>
          <w:sz w:val="32"/>
          <w:szCs w:val="32"/>
          <w:u w:val="single"/>
          <w:lang w:eastAsia="zh-CN"/>
        </w:rPr>
        <w:t>蚌埠</w:t>
      </w:r>
      <w:r>
        <w:rPr>
          <w:rFonts w:hint="eastAsia" w:ascii="仿宋_GB2312" w:hAnsi="Times New Roman" w:eastAsia="仿宋_GB2312" w:cs="仿宋_GB2312"/>
          <w:sz w:val="32"/>
          <w:szCs w:val="32"/>
          <w:u w:val="single"/>
        </w:rPr>
        <w:t>市</w:t>
      </w:r>
      <w:r>
        <w:rPr>
          <w:rFonts w:hint="eastAsia" w:ascii="仿宋_GB2312" w:hAnsi="Times New Roman" w:eastAsia="仿宋_GB2312" w:cs="仿宋_GB2312"/>
          <w:sz w:val="32"/>
          <w:szCs w:val="32"/>
          <w:u w:val="single"/>
          <w:lang w:eastAsia="zh-CN"/>
        </w:rPr>
        <w:t>禹会区喜迎门社区卫生服务中心</w:t>
      </w:r>
      <w:r>
        <w:rPr>
          <w:rFonts w:hint="eastAsia" w:ascii="Times New Roman" w:hAnsi="Times New Roman" w:eastAsia="仿宋_GB2312" w:cs="Mongolian Baiti"/>
          <w:bCs/>
          <w:kern w:val="1"/>
          <w:sz w:val="32"/>
          <w:szCs w:val="32"/>
          <w:u w:val="single"/>
          <w:lang w:val="en-US" w:eastAsia="zh-CN" w:bidi="ar-SA"/>
        </w:rPr>
        <w:t>，</w:t>
      </w:r>
      <w:r>
        <w:rPr>
          <w:rFonts w:hint="eastAsia" w:ascii="Times New Roman" w:hAnsi="Times New Roman" w:eastAsia="仿宋_GB2312" w:cs="Mongolian Baiti"/>
          <w:bCs/>
          <w:kern w:val="1"/>
          <w:sz w:val="32"/>
          <w:szCs w:val="32"/>
          <w:u w:val="single"/>
          <w:lang w:eastAsia="zh-CN"/>
        </w:rPr>
        <w:t>输液室操作台面上</w:t>
      </w:r>
      <w:r>
        <w:rPr>
          <w:rFonts w:hint="eastAsia" w:ascii="Times New Roman" w:eastAsia="仿宋_GB2312" w:cs="Mongolian Baiti"/>
          <w:bCs/>
          <w:kern w:val="1"/>
          <w:sz w:val="32"/>
          <w:szCs w:val="32"/>
          <w:u w:val="single"/>
          <w:lang w:val="en-US" w:eastAsia="zh-CN" w:bidi="ar-SA"/>
        </w:rPr>
        <w:t>的</w:t>
      </w:r>
      <w:r>
        <w:rPr>
          <w:rFonts w:hint="eastAsia" w:ascii="Times New Roman" w:hAnsi="Times New Roman" w:eastAsia="仿宋_GB2312" w:cs="Mongolian Baiti"/>
          <w:bCs/>
          <w:kern w:val="1"/>
          <w:sz w:val="32"/>
          <w:szCs w:val="32"/>
          <w:u w:val="single"/>
          <w:lang w:eastAsia="zh-CN"/>
        </w:rPr>
        <w:t>“</w:t>
      </w:r>
      <w:r>
        <w:rPr>
          <w:rFonts w:hint="eastAsia" w:ascii="Times New Roman" w:eastAsia="仿宋_GB2312" w:cs="Mongolian Baiti"/>
          <w:bCs/>
          <w:kern w:val="1"/>
          <w:sz w:val="32"/>
          <w:szCs w:val="32"/>
          <w:u w:val="single"/>
          <w:lang w:eastAsia="zh-CN"/>
        </w:rPr>
        <w:t>强盛</w:t>
      </w:r>
      <w:r>
        <w:rPr>
          <w:rFonts w:hint="eastAsia" w:ascii="Times New Roman" w:hAnsi="Times New Roman" w:eastAsia="仿宋_GB2312" w:cs="Mongolian Baiti"/>
          <w:bCs/>
          <w:kern w:val="1"/>
          <w:sz w:val="32"/>
          <w:szCs w:val="32"/>
          <w:u w:val="single"/>
          <w:lang w:eastAsia="zh-CN"/>
        </w:rPr>
        <w:t>”牌</w:t>
      </w:r>
      <w:r>
        <w:rPr>
          <w:rFonts w:hint="eastAsia" w:ascii="Times New Roman" w:hAnsi="Times New Roman" w:eastAsia="仿宋_GB2312" w:cs="Mongolian Baiti"/>
          <w:bCs/>
          <w:kern w:val="1"/>
          <w:sz w:val="32"/>
          <w:szCs w:val="32"/>
          <w:u w:val="single"/>
          <w:lang w:val="en-US" w:eastAsia="zh-CN"/>
        </w:rPr>
        <w:t>N95医用</w:t>
      </w:r>
      <w:r>
        <w:rPr>
          <w:rFonts w:hint="eastAsia" w:ascii="Times New Roman" w:eastAsia="仿宋_GB2312" w:cs="Mongolian Baiti"/>
          <w:bCs/>
          <w:kern w:val="1"/>
          <w:sz w:val="32"/>
          <w:szCs w:val="32"/>
          <w:u w:val="single"/>
          <w:lang w:val="en-US" w:eastAsia="zh-CN"/>
        </w:rPr>
        <w:t>防护</w:t>
      </w:r>
      <w:r>
        <w:rPr>
          <w:rFonts w:hint="eastAsia" w:ascii="Times New Roman" w:hAnsi="Times New Roman" w:eastAsia="仿宋_GB2312" w:cs="Mongolian Baiti"/>
          <w:bCs/>
          <w:kern w:val="1"/>
          <w:sz w:val="32"/>
          <w:szCs w:val="32"/>
          <w:u w:val="single"/>
          <w:lang w:eastAsia="zh-CN"/>
        </w:rPr>
        <w:t>口罩一盒</w:t>
      </w:r>
      <w:r>
        <w:rPr>
          <w:rFonts w:hint="eastAsia" w:ascii="Times New Roman" w:eastAsia="仿宋_GB2312" w:cs="Mongolian Baiti"/>
          <w:bCs/>
          <w:kern w:val="1"/>
          <w:sz w:val="32"/>
          <w:szCs w:val="32"/>
          <w:u w:val="single"/>
          <w:lang w:val="en-US" w:eastAsia="zh-CN"/>
        </w:rPr>
        <w:t>，盒内共15只，规格：5层，型号：折叠头带式，生产许可证编号：豫食药监械生产许20130017号，产品注册证编号：豫械注准20202142010，产品技术要求编号：豫械注准20202142010，注册人/生产企业：新乡市强盛医疗器械有限公司，生产批号：21221026，生产日期，2022年10月26日，失效日期，2024年10月25日。</w:t>
      </w:r>
      <w:r>
        <w:rPr>
          <w:rFonts w:hint="eastAsia" w:ascii="Times New Roman" w:hAnsi="Times New Roman" w:eastAsia="仿宋_GB2312" w:cs="Mongolian Baiti"/>
          <w:bCs/>
          <w:kern w:val="1"/>
          <w:sz w:val="32"/>
          <w:szCs w:val="32"/>
          <w:u w:val="single"/>
          <w:lang w:val="en-US" w:eastAsia="zh-CN"/>
        </w:rPr>
        <w:t>化验室上</w:t>
      </w:r>
      <w:r>
        <w:rPr>
          <w:rFonts w:hint="eastAsia" w:ascii="Times New Roman" w:hAnsi="Times New Roman" w:eastAsia="仿宋_GB2312" w:cs="Mongolian Baiti"/>
          <w:bCs/>
          <w:kern w:val="1"/>
          <w:sz w:val="32"/>
          <w:szCs w:val="32"/>
          <w:u w:val="single"/>
          <w:lang w:eastAsia="zh-CN"/>
        </w:rPr>
        <w:t>操作台面上</w:t>
      </w:r>
      <w:r>
        <w:rPr>
          <w:rFonts w:hint="eastAsia" w:ascii="Times New Roman" w:eastAsia="仿宋_GB2312" w:cs="Mongolian Baiti"/>
          <w:bCs/>
          <w:kern w:val="1"/>
          <w:sz w:val="32"/>
          <w:szCs w:val="32"/>
          <w:u w:val="single"/>
          <w:lang w:eastAsia="zh-CN"/>
        </w:rPr>
        <w:t>的</w:t>
      </w:r>
      <w:r>
        <w:rPr>
          <w:rFonts w:hint="eastAsia" w:ascii="Times New Roman" w:hAnsi="Times New Roman" w:eastAsia="仿宋_GB2312" w:cs="Mongolian Baiti"/>
          <w:bCs/>
          <w:kern w:val="1"/>
          <w:sz w:val="32"/>
          <w:szCs w:val="32"/>
          <w:u w:val="single"/>
          <w:lang w:eastAsia="zh-CN"/>
        </w:rPr>
        <w:t>“</w:t>
      </w:r>
      <w:r>
        <w:rPr>
          <w:rFonts w:hint="eastAsia" w:ascii="Times New Roman" w:eastAsia="仿宋_GB2312" w:cs="Mongolian Baiti"/>
          <w:bCs/>
          <w:kern w:val="1"/>
          <w:sz w:val="32"/>
          <w:szCs w:val="32"/>
          <w:u w:val="single"/>
          <w:lang w:eastAsia="zh-CN"/>
        </w:rPr>
        <w:t>德维</w:t>
      </w:r>
      <w:r>
        <w:rPr>
          <w:rFonts w:hint="eastAsia" w:ascii="Times New Roman" w:hAnsi="Times New Roman" w:eastAsia="仿宋_GB2312" w:cs="Mongolian Baiti"/>
          <w:bCs/>
          <w:kern w:val="1"/>
          <w:sz w:val="32"/>
          <w:szCs w:val="32"/>
          <w:u w:val="single"/>
          <w:lang w:eastAsia="zh-CN"/>
        </w:rPr>
        <w:t>”</w:t>
      </w:r>
      <w:r>
        <w:rPr>
          <w:rFonts w:hint="eastAsia" w:ascii="Times New Roman" w:eastAsia="仿宋_GB2312" w:cs="Mongolian Baiti"/>
          <w:bCs/>
          <w:kern w:val="1"/>
          <w:sz w:val="32"/>
          <w:szCs w:val="32"/>
          <w:u w:val="single"/>
          <w:lang w:eastAsia="zh-CN"/>
        </w:rPr>
        <w:t>牌</w:t>
      </w:r>
      <w:r>
        <w:rPr>
          <w:rFonts w:hint="eastAsia" w:ascii="Times New Roman" w:hAnsi="Times New Roman" w:eastAsia="仿宋_GB2312" w:cs="Mongolian Baiti"/>
          <w:bCs/>
          <w:kern w:val="1"/>
          <w:sz w:val="32"/>
          <w:szCs w:val="32"/>
          <w:u w:val="single"/>
          <w:lang w:eastAsia="zh-CN"/>
        </w:rPr>
        <w:t>沙门志贺琼脂培养基</w:t>
      </w:r>
      <w:r>
        <w:rPr>
          <w:rFonts w:hint="eastAsia" w:ascii="Times New Roman" w:hAnsi="Times New Roman" w:eastAsia="仿宋_GB2312" w:cs="Mongolian Baiti"/>
          <w:bCs/>
          <w:kern w:val="1"/>
          <w:sz w:val="32"/>
          <w:szCs w:val="32"/>
          <w:u w:val="single"/>
          <w:lang w:val="en-US" w:eastAsia="zh-CN"/>
        </w:rPr>
        <w:t>1盒</w:t>
      </w:r>
      <w:r>
        <w:rPr>
          <w:rFonts w:hint="eastAsia" w:ascii="Times New Roman" w:eastAsia="仿宋_GB2312" w:cs="Mongolian Baiti"/>
          <w:bCs/>
          <w:kern w:val="1"/>
          <w:sz w:val="32"/>
          <w:szCs w:val="32"/>
          <w:u w:val="single"/>
          <w:lang w:val="en-US" w:eastAsia="zh-CN"/>
        </w:rPr>
        <w:t>，盒内共22支，产品型号：管型I，医疗器械产品备案号：粤禅械备20240066，生产备案凭证编号：粤顺食药监械生产备20200027号，备案/企业名称：佛山市顺德区德维医疗科技有限公司，生产批号：DW250825，生产日期，2025年8月25日，失效日期，2026年02月21日。</w:t>
      </w:r>
      <w:r>
        <w:rPr>
          <w:rFonts w:hint="eastAsia" w:ascii="Times New Roman" w:hAnsi="Times New Roman" w:eastAsia="仿宋_GB2312" w:cs="Mongolian Baiti"/>
          <w:bCs/>
          <w:kern w:val="1"/>
          <w:sz w:val="32"/>
          <w:szCs w:val="32"/>
          <w:u w:val="single"/>
          <w:lang w:eastAsia="zh-CN"/>
        </w:rPr>
        <w:t>“</w:t>
      </w:r>
      <w:r>
        <w:rPr>
          <w:rFonts w:hint="eastAsia" w:ascii="Times New Roman" w:eastAsia="仿宋_GB2312" w:cs="Mongolian Baiti"/>
          <w:bCs/>
          <w:kern w:val="1"/>
          <w:sz w:val="32"/>
          <w:szCs w:val="32"/>
          <w:u w:val="single"/>
          <w:lang w:eastAsia="zh-CN"/>
        </w:rPr>
        <w:t>强盛</w:t>
      </w:r>
      <w:r>
        <w:rPr>
          <w:rFonts w:hint="eastAsia" w:ascii="Times New Roman" w:hAnsi="Times New Roman" w:eastAsia="仿宋_GB2312" w:cs="Mongolian Baiti"/>
          <w:bCs/>
          <w:kern w:val="1"/>
          <w:sz w:val="32"/>
          <w:szCs w:val="32"/>
          <w:u w:val="single"/>
          <w:lang w:eastAsia="zh-CN"/>
        </w:rPr>
        <w:t>”牌</w:t>
      </w:r>
      <w:r>
        <w:rPr>
          <w:rFonts w:hint="eastAsia" w:ascii="Times New Roman" w:hAnsi="Times New Roman" w:eastAsia="仿宋_GB2312" w:cs="Mongolian Baiti"/>
          <w:bCs/>
          <w:kern w:val="1"/>
          <w:sz w:val="32"/>
          <w:szCs w:val="32"/>
          <w:u w:val="single"/>
          <w:lang w:val="en-US" w:eastAsia="zh-CN"/>
        </w:rPr>
        <w:t>N95医用</w:t>
      </w:r>
      <w:r>
        <w:rPr>
          <w:rFonts w:hint="eastAsia" w:ascii="Times New Roman" w:eastAsia="仿宋_GB2312" w:cs="Mongolian Baiti"/>
          <w:bCs/>
          <w:kern w:val="1"/>
          <w:sz w:val="32"/>
          <w:szCs w:val="32"/>
          <w:u w:val="single"/>
          <w:lang w:val="en-US" w:eastAsia="zh-CN"/>
        </w:rPr>
        <w:t>防护</w:t>
      </w:r>
      <w:r>
        <w:rPr>
          <w:rFonts w:hint="eastAsia" w:ascii="Times New Roman" w:hAnsi="Times New Roman" w:eastAsia="仿宋_GB2312" w:cs="Mongolian Baiti"/>
          <w:bCs/>
          <w:kern w:val="1"/>
          <w:sz w:val="32"/>
          <w:szCs w:val="32"/>
          <w:u w:val="single"/>
          <w:lang w:eastAsia="zh-CN"/>
        </w:rPr>
        <w:t>口罩</w:t>
      </w:r>
      <w:r>
        <w:rPr>
          <w:rFonts w:hint="eastAsia" w:ascii="Times New Roman" w:eastAsia="仿宋_GB2312" w:cs="Mongolian Baiti"/>
          <w:bCs/>
          <w:kern w:val="1"/>
          <w:sz w:val="32"/>
          <w:szCs w:val="32"/>
          <w:u w:val="single"/>
          <w:lang w:eastAsia="zh-CN"/>
        </w:rPr>
        <w:t>为护士个人携带自岗位，过期后未能及时发现并处理；</w:t>
      </w:r>
      <w:r>
        <w:rPr>
          <w:rFonts w:hint="eastAsia" w:ascii="Times New Roman" w:hAnsi="Times New Roman" w:eastAsia="仿宋_GB2312" w:cs="Mongolian Baiti"/>
          <w:bCs/>
          <w:kern w:val="1"/>
          <w:sz w:val="32"/>
          <w:szCs w:val="32"/>
          <w:u w:val="single"/>
          <w:lang w:eastAsia="zh-CN"/>
        </w:rPr>
        <w:t>“</w:t>
      </w:r>
      <w:r>
        <w:rPr>
          <w:rFonts w:hint="eastAsia" w:ascii="Times New Roman" w:eastAsia="仿宋_GB2312" w:cs="Mongolian Baiti"/>
          <w:bCs/>
          <w:kern w:val="1"/>
          <w:sz w:val="32"/>
          <w:szCs w:val="32"/>
          <w:u w:val="single"/>
          <w:lang w:eastAsia="zh-CN"/>
        </w:rPr>
        <w:t>德维</w:t>
      </w:r>
      <w:r>
        <w:rPr>
          <w:rFonts w:hint="eastAsia" w:ascii="Times New Roman" w:hAnsi="Times New Roman" w:eastAsia="仿宋_GB2312" w:cs="Mongolian Baiti"/>
          <w:bCs/>
          <w:kern w:val="1"/>
          <w:sz w:val="32"/>
          <w:szCs w:val="32"/>
          <w:u w:val="single"/>
          <w:lang w:eastAsia="zh-CN"/>
        </w:rPr>
        <w:t>”</w:t>
      </w:r>
      <w:r>
        <w:rPr>
          <w:rFonts w:hint="eastAsia" w:ascii="Times New Roman" w:eastAsia="仿宋_GB2312" w:cs="Mongolian Baiti"/>
          <w:bCs/>
          <w:kern w:val="1"/>
          <w:sz w:val="32"/>
          <w:szCs w:val="32"/>
          <w:u w:val="single"/>
          <w:lang w:eastAsia="zh-CN"/>
        </w:rPr>
        <w:t>牌</w:t>
      </w:r>
      <w:r>
        <w:rPr>
          <w:rFonts w:hint="eastAsia" w:ascii="Times New Roman" w:hAnsi="Times New Roman" w:eastAsia="仿宋_GB2312" w:cs="Mongolian Baiti"/>
          <w:bCs/>
          <w:kern w:val="1"/>
          <w:sz w:val="32"/>
          <w:szCs w:val="32"/>
          <w:u w:val="single"/>
          <w:lang w:eastAsia="zh-CN"/>
        </w:rPr>
        <w:t>沙门志贺琼脂培养基</w:t>
      </w:r>
      <w:r>
        <w:rPr>
          <w:rFonts w:hint="eastAsia" w:ascii="Times New Roman" w:eastAsia="仿宋_GB2312" w:cs="Mongolian Baiti"/>
          <w:bCs/>
          <w:kern w:val="1"/>
          <w:sz w:val="32"/>
          <w:szCs w:val="32"/>
          <w:u w:val="single"/>
          <w:lang w:val="en-US" w:eastAsia="zh-CN"/>
        </w:rPr>
        <w:t>一共够进2盒，只剩22支过期</w:t>
      </w:r>
      <w:r>
        <w:rPr>
          <w:rFonts w:hint="eastAsia" w:ascii="Times New Roman" w:eastAsia="仿宋_GB2312" w:cs="Mongolian Baiti"/>
          <w:bCs/>
          <w:kern w:val="1"/>
          <w:sz w:val="32"/>
          <w:szCs w:val="32"/>
          <w:u w:val="single"/>
          <w:lang w:eastAsia="zh-CN"/>
        </w:rPr>
        <w:t>，货值金额</w:t>
      </w:r>
      <w:r>
        <w:rPr>
          <w:rFonts w:hint="eastAsia" w:ascii="Times New Roman" w:eastAsia="仿宋_GB2312" w:cs="Mongolian Baiti"/>
          <w:bCs/>
          <w:kern w:val="1"/>
          <w:sz w:val="32"/>
          <w:szCs w:val="32"/>
          <w:u w:val="single"/>
          <w:lang w:val="en-US" w:eastAsia="zh-CN"/>
        </w:rPr>
        <w:t>83.6</w:t>
      </w:r>
      <w:r>
        <w:rPr>
          <w:rFonts w:hint="eastAsia" w:ascii="Times New Roman" w:eastAsia="仿宋_GB2312" w:cs="Mongolian Baiti"/>
          <w:bCs/>
          <w:kern w:val="1"/>
          <w:sz w:val="32"/>
          <w:szCs w:val="32"/>
          <w:u w:val="single"/>
          <w:lang w:eastAsia="zh-CN"/>
        </w:rPr>
        <w:t>元。</w:t>
      </w:r>
      <w:r>
        <w:rPr>
          <w:rFonts w:hint="eastAsia" w:ascii="Times New Roman" w:hAnsi="Times New Roman" w:eastAsia="仿宋_GB2312" w:cs="Mongolian Baiti"/>
          <w:bCs/>
          <w:kern w:val="1"/>
          <w:sz w:val="32"/>
          <w:szCs w:val="32"/>
          <w:u w:val="single"/>
        </w:rPr>
        <w:t>上述产品为医疗器械，且在执法人员检查时均已过期</w:t>
      </w:r>
      <w:r>
        <w:rPr>
          <w:rFonts w:hint="eastAsia" w:ascii="Times New Roman" w:eastAsia="仿宋_GB2312" w:cs="Mongolian Baiti"/>
          <w:bCs/>
          <w:kern w:val="1"/>
          <w:sz w:val="32"/>
          <w:szCs w:val="32"/>
          <w:u w:val="single"/>
          <w:lang w:eastAsia="zh-CN"/>
        </w:rPr>
        <w:t>，所有过期</w:t>
      </w:r>
      <w:r>
        <w:rPr>
          <w:rFonts w:hint="eastAsia" w:ascii="Times New Roman" w:hAnsi="Times New Roman" w:eastAsia="仿宋_GB2312" w:cs="Mongolian Baiti"/>
          <w:bCs/>
          <w:kern w:val="1"/>
          <w:sz w:val="32"/>
          <w:szCs w:val="32"/>
          <w:u w:val="single"/>
        </w:rPr>
        <w:t>医疗器械</w:t>
      </w:r>
      <w:r>
        <w:rPr>
          <w:rFonts w:hint="eastAsia" w:ascii="Times New Roman" w:eastAsia="仿宋_GB2312" w:cs="Mongolian Baiti"/>
          <w:bCs/>
          <w:kern w:val="1"/>
          <w:sz w:val="32"/>
          <w:szCs w:val="32"/>
          <w:u w:val="single"/>
          <w:lang w:eastAsia="zh-CN"/>
        </w:rPr>
        <w:t>在执法人员监督下当场销毁。</w:t>
      </w:r>
    </w:p>
    <w:p w14:paraId="321661D7">
      <w:pPr>
        <w:keepNext w:val="0"/>
        <w:keepLines w:val="0"/>
        <w:pageBreakBefore w:val="0"/>
        <w:kinsoku/>
        <w:wordWrap/>
        <w:overflowPunct/>
        <w:topLinePunct w:val="0"/>
        <w:bidi w:val="0"/>
        <w:snapToGrid/>
        <w:spacing w:line="540" w:lineRule="exact"/>
        <w:ind w:firstLine="640" w:firstLineChars="200"/>
        <w:textAlignment w:val="auto"/>
        <w:rPr>
          <w:rFonts w:ascii="Times New Roman" w:eastAsia="仿宋_GB2312" w:cs="Mongolian Baiti"/>
          <w:kern w:val="1"/>
          <w:sz w:val="32"/>
          <w:szCs w:val="32"/>
        </w:rPr>
      </w:pPr>
      <w:r>
        <w:rPr>
          <w:rFonts w:ascii="Times New Roman" w:eastAsia="仿宋_GB2312" w:cs="Mongolian Baiti"/>
          <w:kern w:val="1"/>
          <w:sz w:val="32"/>
          <w:szCs w:val="32"/>
        </w:rPr>
        <w:t>上述事实，主要有以下证据证明：</w:t>
      </w:r>
    </w:p>
    <w:p w14:paraId="323B0C75">
      <w:pPr>
        <w:keepNext w:val="0"/>
        <w:keepLines w:val="0"/>
        <w:pageBreakBefore w:val="0"/>
        <w:kinsoku/>
        <w:wordWrap/>
        <w:overflowPunct/>
        <w:topLinePunct w:val="0"/>
        <w:bidi w:val="0"/>
        <w:snapToGrid/>
        <w:spacing w:line="540" w:lineRule="exact"/>
        <w:ind w:firstLine="640" w:firstLineChars="200"/>
        <w:textAlignment w:val="auto"/>
        <w:rPr>
          <w:rFonts w:hint="eastAsia" w:ascii="Times New Roman" w:hAnsi="Times New Roman" w:eastAsia="仿宋_GB2312" w:cs="Mongolian Baiti"/>
          <w:bCs/>
          <w:kern w:val="1"/>
          <w:sz w:val="32"/>
          <w:szCs w:val="32"/>
          <w:u w:val="single"/>
          <w:lang w:val="en-US" w:eastAsia="zh-CN" w:bidi="ar-SA"/>
        </w:rPr>
      </w:pPr>
      <w:r>
        <w:rPr>
          <w:rFonts w:hint="eastAsia" w:ascii="Times New Roman" w:eastAsia="仿宋_GB2312" w:cs="Mongolian Baiti"/>
          <w:kern w:val="1"/>
          <w:sz w:val="32"/>
          <w:szCs w:val="32"/>
          <w:lang w:val="en-US" w:eastAsia="zh-CN"/>
        </w:rPr>
        <w:t>1.</w:t>
      </w:r>
      <w:r>
        <w:rPr>
          <w:rFonts w:hint="eastAsia" w:ascii="Times New Roman" w:hAnsi="Times New Roman" w:eastAsia="仿宋_GB2312" w:cs="Mongolian Baiti"/>
          <w:bCs/>
          <w:kern w:val="1"/>
          <w:sz w:val="32"/>
          <w:szCs w:val="32"/>
          <w:u w:val="single"/>
          <w:lang w:eastAsia="zh-CN"/>
        </w:rPr>
        <w:t>当事人</w:t>
      </w:r>
      <w:r>
        <w:rPr>
          <w:rFonts w:hint="eastAsia" w:ascii="Times New Roman" w:hAnsi="Times New Roman" w:eastAsia="仿宋_GB2312" w:cs="Mongolian Baiti"/>
          <w:bCs/>
          <w:kern w:val="1"/>
          <w:sz w:val="32"/>
          <w:szCs w:val="32"/>
          <w:u w:val="single"/>
          <w:lang w:val="en-US" w:eastAsia="zh-CN" w:bidi="ar-SA"/>
        </w:rPr>
        <w:t>的</w:t>
      </w:r>
      <w:r>
        <w:rPr>
          <w:rFonts w:hint="eastAsia" w:ascii="Times New Roman" w:hAnsi="Times New Roman" w:eastAsia="仿宋_GB2312" w:cs="Mongolian Baiti"/>
          <w:kern w:val="1"/>
          <w:sz w:val="32"/>
          <w:szCs w:val="32"/>
          <w:u w:val="single"/>
          <w:lang w:val="en-US" w:eastAsia="zh-CN"/>
        </w:rPr>
        <w:t>民办非企业单位登记证书</w:t>
      </w:r>
      <w:r>
        <w:rPr>
          <w:rFonts w:hint="eastAsia" w:ascii="Times New Roman" w:hAnsi="Times New Roman" w:eastAsia="仿宋_GB2312" w:cs="Mongolian Baiti"/>
          <w:bCs/>
          <w:kern w:val="1"/>
          <w:sz w:val="32"/>
          <w:szCs w:val="32"/>
          <w:u w:val="single"/>
          <w:lang w:val="en-US" w:eastAsia="zh-CN" w:bidi="ar-SA"/>
        </w:rPr>
        <w:t>复印件一份，证明你单位的主体资格；</w:t>
      </w:r>
    </w:p>
    <w:p w14:paraId="77D50B1F">
      <w:pPr>
        <w:pStyle w:val="2"/>
        <w:keepNext w:val="0"/>
        <w:keepLines w:val="0"/>
        <w:pageBreakBefore w:val="0"/>
        <w:numPr>
          <w:ilvl w:val="0"/>
          <w:numId w:val="0"/>
        </w:numPr>
        <w:kinsoku/>
        <w:overflowPunct/>
        <w:topLinePunct w:val="0"/>
        <w:bidi w:val="0"/>
        <w:spacing w:line="540" w:lineRule="exact"/>
        <w:ind w:firstLine="640" w:firstLineChars="200"/>
        <w:textAlignment w:val="auto"/>
        <w:rPr>
          <w:rFonts w:hint="eastAsia"/>
          <w:lang w:val="en-US" w:eastAsia="zh-CN"/>
        </w:rPr>
      </w:pPr>
      <w:r>
        <w:rPr>
          <w:rFonts w:hint="eastAsia" w:ascii="Times New Roman" w:hAnsi="Times New Roman" w:eastAsia="仿宋_GB2312" w:cs="Mongolian Baiti"/>
          <w:bCs/>
          <w:kern w:val="1"/>
          <w:sz w:val="32"/>
          <w:szCs w:val="32"/>
          <w:u w:val="single"/>
          <w:lang w:val="en-US" w:eastAsia="zh-CN" w:bidi="ar-SA"/>
        </w:rPr>
        <w:t>2.</w:t>
      </w:r>
      <w:r>
        <w:rPr>
          <w:rFonts w:hint="eastAsia" w:ascii="Times New Roman" w:hAnsi="Times New Roman" w:eastAsia="仿宋_GB2312" w:cs="Mongolian Baiti"/>
          <w:bCs/>
          <w:kern w:val="1"/>
          <w:sz w:val="32"/>
          <w:szCs w:val="32"/>
          <w:u w:val="single"/>
          <w:lang w:eastAsia="zh-CN"/>
        </w:rPr>
        <w:t>当事人</w:t>
      </w:r>
      <w:r>
        <w:rPr>
          <w:rFonts w:hint="eastAsia" w:ascii="Times New Roman" w:hAnsi="Times New Roman" w:eastAsia="仿宋_GB2312" w:cs="Mongolian Baiti"/>
          <w:bCs/>
          <w:kern w:val="1"/>
          <w:sz w:val="32"/>
          <w:szCs w:val="32"/>
          <w:u w:val="single"/>
          <w:lang w:val="en-US" w:eastAsia="zh-CN" w:bidi="ar-SA"/>
        </w:rPr>
        <w:t>的医疗机构执业许可证复印件一份，证明你单位合法经营资格；</w:t>
      </w:r>
    </w:p>
    <w:p w14:paraId="3BA15217">
      <w:pPr>
        <w:keepNext w:val="0"/>
        <w:keepLines w:val="0"/>
        <w:pageBreakBefore w:val="0"/>
        <w:kinsoku/>
        <w:wordWrap/>
        <w:overflowPunct/>
        <w:topLinePunct w:val="0"/>
        <w:bidi w:val="0"/>
        <w:snapToGrid/>
        <w:spacing w:line="540" w:lineRule="exact"/>
        <w:ind w:firstLine="640" w:firstLineChars="200"/>
        <w:jc w:val="left"/>
        <w:textAlignment w:val="auto"/>
        <w:rPr>
          <w:rFonts w:hint="default" w:ascii="Times New Roman" w:hAnsi="Times New Roman" w:eastAsia="仿宋_GB2312" w:cs="Mongolian Baiti"/>
          <w:bCs/>
          <w:kern w:val="1"/>
          <w:sz w:val="32"/>
          <w:szCs w:val="32"/>
          <w:u w:val="single"/>
          <w:lang w:val="en-US" w:eastAsia="zh-CN" w:bidi="ar-SA"/>
        </w:rPr>
      </w:pPr>
      <w:r>
        <w:rPr>
          <w:rFonts w:hint="eastAsia" w:ascii="Times New Roman" w:hAnsi="Times New Roman" w:eastAsia="仿宋_GB2312" w:cs="Mongolian Baiti"/>
          <w:bCs/>
          <w:kern w:val="1"/>
          <w:sz w:val="32"/>
          <w:szCs w:val="32"/>
          <w:u w:val="single"/>
          <w:lang w:val="en-US" w:eastAsia="zh-CN" w:bidi="ar-SA"/>
        </w:rPr>
        <w:t>3.</w:t>
      </w:r>
      <w:r>
        <w:rPr>
          <w:rFonts w:hint="eastAsia" w:ascii="Times New Roman" w:hAnsi="Times New Roman" w:eastAsia="仿宋_GB2312" w:cs="Mongolian Baiti"/>
          <w:bCs/>
          <w:kern w:val="1"/>
          <w:sz w:val="32"/>
          <w:szCs w:val="32"/>
          <w:u w:val="single"/>
          <w:lang w:eastAsia="zh-CN"/>
        </w:rPr>
        <w:t>当事人</w:t>
      </w:r>
      <w:r>
        <w:rPr>
          <w:rFonts w:hint="eastAsia" w:ascii="Times New Roman" w:hAnsi="Times New Roman" w:eastAsia="仿宋_GB2312" w:cs="Mongolian Baiti"/>
          <w:bCs/>
          <w:kern w:val="1"/>
          <w:sz w:val="32"/>
          <w:szCs w:val="32"/>
          <w:u w:val="single"/>
        </w:rPr>
        <w:t>身份证复印件</w:t>
      </w:r>
      <w:r>
        <w:rPr>
          <w:rFonts w:hint="eastAsia" w:ascii="Times New Roman" w:hAnsi="Times New Roman" w:eastAsia="仿宋_GB2312" w:cs="Mongolian Baiti"/>
          <w:bCs/>
          <w:kern w:val="1"/>
          <w:sz w:val="32"/>
          <w:szCs w:val="32"/>
          <w:u w:val="single"/>
          <w:lang w:val="en-US" w:eastAsia="zh-CN" w:bidi="ar-SA"/>
        </w:rPr>
        <w:t xml:space="preserve">一份，证明你单位经营者的基本情况；   </w:t>
      </w:r>
    </w:p>
    <w:p w14:paraId="2020A632">
      <w:pPr>
        <w:keepNext w:val="0"/>
        <w:keepLines w:val="0"/>
        <w:pageBreakBefore w:val="0"/>
        <w:kinsoku/>
        <w:wordWrap/>
        <w:overflowPunct/>
        <w:topLinePunct w:val="0"/>
        <w:bidi w:val="0"/>
        <w:snapToGrid/>
        <w:spacing w:line="540" w:lineRule="exact"/>
        <w:ind w:firstLine="640" w:firstLineChars="200"/>
        <w:jc w:val="left"/>
        <w:textAlignment w:val="auto"/>
        <w:rPr>
          <w:rFonts w:hint="eastAsia" w:ascii="Times New Roman" w:hAnsi="Times New Roman" w:eastAsia="仿宋_GB2312" w:cs="Mongolian Baiti"/>
          <w:bCs/>
          <w:kern w:val="1"/>
          <w:sz w:val="32"/>
          <w:szCs w:val="32"/>
          <w:u w:val="single"/>
          <w:lang w:val="en-US" w:eastAsia="zh-CN" w:bidi="ar-SA"/>
        </w:rPr>
      </w:pPr>
      <w:r>
        <w:rPr>
          <w:rFonts w:hint="eastAsia" w:ascii="Times New Roman" w:hAnsi="Times New Roman" w:eastAsia="仿宋_GB2312" w:cs="Mongolian Baiti"/>
          <w:bCs/>
          <w:kern w:val="1"/>
          <w:sz w:val="32"/>
          <w:szCs w:val="32"/>
          <w:u w:val="single"/>
          <w:lang w:val="en-US" w:eastAsia="zh-CN" w:bidi="ar-SA"/>
        </w:rPr>
        <w:t>4.现场笔录一份，证明对你单位涉案的</w:t>
      </w:r>
      <w:r>
        <w:rPr>
          <w:rFonts w:hint="eastAsia" w:ascii="Times New Roman" w:eastAsia="仿宋_GB2312" w:cs="Mongolian Baiti"/>
          <w:bCs/>
          <w:kern w:val="1"/>
          <w:sz w:val="32"/>
          <w:szCs w:val="32"/>
          <w:u w:val="single"/>
          <w:lang w:val="en-US" w:eastAsia="zh-CN"/>
        </w:rPr>
        <w:t>医疗器械</w:t>
      </w:r>
      <w:r>
        <w:rPr>
          <w:rFonts w:hint="eastAsia" w:ascii="Times New Roman" w:hAnsi="Times New Roman" w:eastAsia="仿宋_GB2312" w:cs="Mongolian Baiti"/>
          <w:bCs/>
          <w:kern w:val="1"/>
          <w:sz w:val="32"/>
          <w:szCs w:val="32"/>
          <w:u w:val="single"/>
          <w:lang w:val="en-US" w:eastAsia="zh-CN" w:bidi="ar-SA"/>
        </w:rPr>
        <w:t xml:space="preserve">现场检查情况； </w:t>
      </w:r>
    </w:p>
    <w:p w14:paraId="526AF4AD">
      <w:pPr>
        <w:keepNext w:val="0"/>
        <w:keepLines w:val="0"/>
        <w:pageBreakBefore w:val="0"/>
        <w:kinsoku/>
        <w:wordWrap/>
        <w:overflowPunct/>
        <w:topLinePunct w:val="0"/>
        <w:bidi w:val="0"/>
        <w:snapToGrid/>
        <w:spacing w:line="540" w:lineRule="exact"/>
        <w:ind w:firstLine="640" w:firstLineChars="200"/>
        <w:jc w:val="left"/>
        <w:textAlignment w:val="auto"/>
        <w:rPr>
          <w:rFonts w:hint="default" w:ascii="Times New Roman" w:hAnsi="Times New Roman" w:eastAsia="仿宋_GB2312" w:cs="Mongolian Baiti"/>
          <w:bCs/>
          <w:kern w:val="1"/>
          <w:sz w:val="32"/>
          <w:szCs w:val="32"/>
          <w:u w:val="single"/>
          <w:lang w:val="en-US" w:eastAsia="zh-CN" w:bidi="ar-SA"/>
        </w:rPr>
      </w:pPr>
      <w:r>
        <w:rPr>
          <w:rFonts w:hint="eastAsia" w:ascii="仿宋_GB2312" w:hAnsi="Times New Roman" w:eastAsia="仿宋_GB2312" w:cs="仿宋_GB2312"/>
          <w:sz w:val="32"/>
          <w:szCs w:val="32"/>
          <w:u w:val="single"/>
          <w:lang w:val="en-US" w:eastAsia="zh-CN"/>
        </w:rPr>
        <w:t>5.现场照片，证明</w:t>
      </w:r>
      <w:r>
        <w:rPr>
          <w:rFonts w:hint="eastAsia" w:ascii="Times New Roman" w:hAnsi="Times New Roman" w:eastAsia="仿宋_GB2312" w:cs="Mongolian Baiti"/>
          <w:bCs/>
          <w:kern w:val="1"/>
          <w:sz w:val="32"/>
          <w:szCs w:val="32"/>
          <w:u w:val="single"/>
          <w:lang w:val="en-US" w:eastAsia="zh-CN" w:bidi="ar-SA"/>
        </w:rPr>
        <w:t>你单位使用</w:t>
      </w:r>
      <w:r>
        <w:rPr>
          <w:rFonts w:hint="eastAsia" w:ascii="仿宋_GB2312" w:hAnsi="Times New Roman" w:eastAsia="仿宋_GB2312" w:cs="仿宋_GB2312"/>
          <w:sz w:val="32"/>
          <w:szCs w:val="32"/>
          <w:u w:val="single"/>
          <w:lang w:val="en-US" w:eastAsia="zh-CN"/>
        </w:rPr>
        <w:t>过期</w:t>
      </w:r>
      <w:r>
        <w:rPr>
          <w:rFonts w:hint="eastAsia" w:ascii="Times New Roman" w:eastAsia="仿宋_GB2312" w:cs="Mongolian Baiti"/>
          <w:bCs/>
          <w:kern w:val="1"/>
          <w:sz w:val="32"/>
          <w:szCs w:val="32"/>
          <w:u w:val="single"/>
          <w:lang w:val="en-US" w:eastAsia="zh-CN" w:bidi="ar-SA"/>
        </w:rPr>
        <w:t>医疗器械</w:t>
      </w:r>
      <w:r>
        <w:rPr>
          <w:rFonts w:hint="eastAsia" w:ascii="仿宋_GB2312" w:hAnsi="Times New Roman" w:eastAsia="仿宋_GB2312" w:cs="仿宋_GB2312"/>
          <w:sz w:val="32"/>
          <w:szCs w:val="32"/>
          <w:u w:val="single"/>
          <w:lang w:val="en-US" w:eastAsia="zh-CN"/>
        </w:rPr>
        <w:t xml:space="preserve">的事实;          </w:t>
      </w:r>
      <w:r>
        <w:rPr>
          <w:rFonts w:hint="eastAsia" w:ascii="Times New Roman" w:hAnsi="Times New Roman" w:eastAsia="仿宋_GB2312" w:cs="Mongolian Baiti"/>
          <w:bCs/>
          <w:kern w:val="1"/>
          <w:sz w:val="32"/>
          <w:szCs w:val="32"/>
          <w:u w:val="single"/>
          <w:lang w:val="en-US" w:eastAsia="zh-CN" w:bidi="ar-SA"/>
        </w:rPr>
        <w:t xml:space="preserve">  </w:t>
      </w:r>
    </w:p>
    <w:p w14:paraId="4355C871">
      <w:pPr>
        <w:keepNext w:val="0"/>
        <w:keepLines w:val="0"/>
        <w:pageBreakBefore w:val="0"/>
        <w:kinsoku/>
        <w:wordWrap/>
        <w:overflowPunct/>
        <w:topLinePunct w:val="0"/>
        <w:bidi w:val="0"/>
        <w:snapToGrid/>
        <w:spacing w:line="540" w:lineRule="exact"/>
        <w:ind w:firstLine="640" w:firstLineChars="200"/>
        <w:jc w:val="left"/>
        <w:textAlignment w:val="auto"/>
        <w:rPr>
          <w:rFonts w:hint="default" w:ascii="Times New Roman" w:hAnsi="Times New Roman" w:eastAsia="仿宋_GB2312" w:cs="Mongolian Baiti"/>
          <w:bCs/>
          <w:kern w:val="1"/>
          <w:sz w:val="32"/>
          <w:szCs w:val="32"/>
          <w:u w:val="single"/>
          <w:lang w:val="en-US" w:eastAsia="zh-CN" w:bidi="ar-SA"/>
        </w:rPr>
      </w:pPr>
      <w:r>
        <w:rPr>
          <w:rFonts w:hint="eastAsia" w:ascii="Times New Roman" w:hAnsi="Times New Roman" w:eastAsia="仿宋_GB2312" w:cs="Mongolian Baiti"/>
          <w:bCs/>
          <w:kern w:val="1"/>
          <w:sz w:val="32"/>
          <w:szCs w:val="32"/>
          <w:u w:val="single"/>
          <w:lang w:val="en-US" w:eastAsia="zh-CN" w:bidi="ar-SA"/>
        </w:rPr>
        <w:t>6.询问笔录一份，证明对你单位涉案</w:t>
      </w:r>
      <w:r>
        <w:rPr>
          <w:rFonts w:hint="eastAsia" w:ascii="Times New Roman" w:eastAsia="仿宋_GB2312" w:cs="Mongolian Baiti"/>
          <w:bCs/>
          <w:kern w:val="1"/>
          <w:sz w:val="32"/>
          <w:szCs w:val="32"/>
          <w:u w:val="single"/>
          <w:lang w:val="en-US" w:eastAsia="zh-CN"/>
        </w:rPr>
        <w:t>医疗器</w:t>
      </w:r>
      <w:r>
        <w:rPr>
          <w:rFonts w:hint="eastAsia" w:ascii="Times New Roman" w:hAnsi="Times New Roman" w:eastAsia="仿宋_GB2312" w:cs="Mongolian Baiti"/>
          <w:bCs/>
          <w:kern w:val="1"/>
          <w:sz w:val="32"/>
          <w:szCs w:val="32"/>
          <w:u w:val="single"/>
          <w:lang w:val="en-US" w:eastAsia="zh-CN" w:bidi="ar-SA"/>
        </w:rPr>
        <w:t xml:space="preserve">的询问情况。       </w:t>
      </w:r>
    </w:p>
    <w:p w14:paraId="54E92E85">
      <w:pPr>
        <w:keepNext w:val="0"/>
        <w:keepLines w:val="0"/>
        <w:pageBreakBefore w:val="0"/>
        <w:kinsoku/>
        <w:wordWrap/>
        <w:overflowPunct/>
        <w:topLinePunct w:val="0"/>
        <w:bidi w:val="0"/>
        <w:snapToGrid/>
        <w:spacing w:line="540" w:lineRule="exact"/>
        <w:ind w:firstLine="640" w:firstLineChars="200"/>
        <w:textAlignment w:val="auto"/>
        <w:rPr>
          <w:rFonts w:ascii="Times New Roman" w:hAnsi="Times New Roman" w:eastAsia="仿宋_GB2312" w:cs="Mongolian Baiti"/>
          <w:bCs/>
          <w:kern w:val="1"/>
          <w:sz w:val="32"/>
          <w:szCs w:val="32"/>
          <w:u w:val="single"/>
        </w:rPr>
      </w:pPr>
      <w:r>
        <w:rPr>
          <w:rFonts w:hint="eastAsia" w:ascii="Times New Roman" w:hAnsi="Times New Roman" w:eastAsia="仿宋_GB2312" w:cs="Mongolian Baiti"/>
          <w:bCs/>
          <w:kern w:val="1"/>
          <w:sz w:val="32"/>
          <w:szCs w:val="32"/>
          <w:u w:val="single"/>
        </w:rPr>
        <w:t>我局执法人员于202</w:t>
      </w:r>
      <w:r>
        <w:rPr>
          <w:rFonts w:hint="eastAsia" w:ascii="Times New Roman" w:hAnsi="Times New Roman" w:eastAsia="仿宋_GB2312" w:cs="Mongolian Baiti"/>
          <w:bCs/>
          <w:kern w:val="1"/>
          <w:sz w:val="32"/>
          <w:szCs w:val="32"/>
          <w:u w:val="single"/>
          <w:lang w:val="en-US" w:eastAsia="zh-CN"/>
        </w:rPr>
        <w:t>6</w:t>
      </w:r>
      <w:r>
        <w:rPr>
          <w:rFonts w:hint="eastAsia" w:ascii="Times New Roman" w:hAnsi="Times New Roman" w:eastAsia="仿宋_GB2312" w:cs="Mongolian Baiti"/>
          <w:bCs/>
          <w:kern w:val="1"/>
          <w:sz w:val="32"/>
          <w:szCs w:val="32"/>
          <w:u w:val="single"/>
        </w:rPr>
        <w:t>年</w:t>
      </w:r>
      <w:r>
        <w:rPr>
          <w:rFonts w:hint="eastAsia" w:ascii="Times New Roman" w:hAnsi="Times New Roman" w:eastAsia="仿宋_GB2312" w:cs="Mongolian Baiti"/>
          <w:bCs/>
          <w:kern w:val="1"/>
          <w:sz w:val="32"/>
          <w:szCs w:val="32"/>
          <w:u w:val="single"/>
          <w:lang w:val="en-US" w:eastAsia="zh-CN"/>
        </w:rPr>
        <w:t>3</w:t>
      </w:r>
      <w:r>
        <w:rPr>
          <w:rFonts w:hint="eastAsia" w:ascii="Times New Roman" w:hAnsi="Times New Roman" w:eastAsia="仿宋_GB2312" w:cs="Mongolian Baiti"/>
          <w:bCs/>
          <w:kern w:val="1"/>
          <w:sz w:val="32"/>
          <w:szCs w:val="32"/>
          <w:u w:val="single"/>
        </w:rPr>
        <w:t>月</w:t>
      </w:r>
      <w:r>
        <w:rPr>
          <w:rFonts w:hint="eastAsia" w:ascii="Times New Roman" w:hAnsi="Times New Roman" w:eastAsia="仿宋_GB2312" w:cs="Mongolian Baiti"/>
          <w:bCs/>
          <w:kern w:val="1"/>
          <w:sz w:val="32"/>
          <w:szCs w:val="32"/>
          <w:u w:val="single"/>
          <w:lang w:val="en-US" w:eastAsia="zh-CN"/>
        </w:rPr>
        <w:t>19</w:t>
      </w:r>
      <w:r>
        <w:rPr>
          <w:rFonts w:hint="eastAsia" w:ascii="Times New Roman" w:hAnsi="Times New Roman" w:eastAsia="仿宋_GB2312" w:cs="Mongolian Baiti"/>
          <w:bCs/>
          <w:kern w:val="1"/>
          <w:sz w:val="32"/>
          <w:szCs w:val="32"/>
          <w:u w:val="single"/>
        </w:rPr>
        <w:t>日向当事人送达《禹会区市场监督管理局行政处罚告知书》（禹市监罚告〔202</w:t>
      </w:r>
      <w:r>
        <w:rPr>
          <w:rFonts w:hint="eastAsia" w:ascii="Times New Roman" w:hAnsi="Times New Roman" w:eastAsia="仿宋_GB2312" w:cs="Mongolian Baiti"/>
          <w:bCs/>
          <w:kern w:val="1"/>
          <w:sz w:val="32"/>
          <w:szCs w:val="32"/>
          <w:u w:val="single"/>
          <w:lang w:val="en-US" w:eastAsia="zh-CN"/>
        </w:rPr>
        <w:t>6</w:t>
      </w:r>
      <w:r>
        <w:rPr>
          <w:rFonts w:hint="eastAsia" w:ascii="Times New Roman" w:hAnsi="Times New Roman" w:eastAsia="仿宋_GB2312" w:cs="Mongolian Baiti"/>
          <w:bCs/>
          <w:kern w:val="1"/>
          <w:sz w:val="32"/>
          <w:szCs w:val="32"/>
          <w:u w:val="single"/>
        </w:rPr>
        <w:t>〕</w:t>
      </w:r>
      <w:r>
        <w:rPr>
          <w:rFonts w:hint="eastAsia" w:ascii="Times New Roman" w:hAnsi="Times New Roman" w:eastAsia="仿宋_GB2312" w:cs="Mongolian Baiti"/>
          <w:bCs/>
          <w:kern w:val="1"/>
          <w:sz w:val="32"/>
          <w:szCs w:val="32"/>
          <w:u w:val="single"/>
          <w:lang w:val="en-US" w:eastAsia="zh-CN"/>
        </w:rPr>
        <w:t>24</w:t>
      </w:r>
      <w:r>
        <w:rPr>
          <w:rFonts w:hint="eastAsia" w:ascii="Times New Roman" w:hAnsi="Times New Roman" w:eastAsia="仿宋_GB2312" w:cs="Mongolian Baiti"/>
          <w:bCs/>
          <w:kern w:val="1"/>
          <w:sz w:val="32"/>
          <w:szCs w:val="32"/>
          <w:u w:val="single"/>
        </w:rPr>
        <w:t>号），当事人在法定期限内未进行陈述、申辩</w:t>
      </w:r>
      <w:r>
        <w:rPr>
          <w:rFonts w:hint="eastAsia" w:ascii="Times New Roman" w:hAnsi="Times New Roman" w:eastAsia="仿宋_GB2312" w:cs="Mongolian Baiti"/>
          <w:bCs/>
          <w:kern w:val="1"/>
          <w:sz w:val="32"/>
          <w:szCs w:val="32"/>
          <w:u w:val="single"/>
          <w:lang w:eastAsia="zh-CN"/>
        </w:rPr>
        <w:t>，也未要求举行听证</w:t>
      </w:r>
      <w:r>
        <w:rPr>
          <w:rFonts w:hint="eastAsia" w:ascii="Times New Roman" w:hAnsi="Times New Roman" w:eastAsia="仿宋_GB2312" w:cs="Mongolian Baiti"/>
          <w:bCs/>
          <w:kern w:val="1"/>
          <w:sz w:val="32"/>
          <w:szCs w:val="32"/>
          <w:u w:val="single"/>
        </w:rPr>
        <w:t>。</w:t>
      </w:r>
    </w:p>
    <w:p w14:paraId="43A3C4AD">
      <w:pPr>
        <w:pStyle w:val="3"/>
        <w:keepNext w:val="0"/>
        <w:keepLines w:val="0"/>
        <w:pageBreakBefore w:val="0"/>
        <w:tabs>
          <w:tab w:val="left" w:pos="8935"/>
        </w:tabs>
        <w:kinsoku/>
        <w:wordWrap/>
        <w:overflowPunct/>
        <w:topLinePunct w:val="0"/>
        <w:bidi w:val="0"/>
        <w:snapToGrid/>
        <w:spacing w:line="540" w:lineRule="exact"/>
        <w:ind w:firstLine="640" w:firstLineChars="200"/>
        <w:jc w:val="both"/>
        <w:textAlignment w:val="auto"/>
        <w:rPr>
          <w:rFonts w:hint="eastAsia" w:ascii="Times New Roman" w:hAnsi="Times New Roman" w:eastAsia="仿宋_GB2312" w:cs="Mongolian Baiti"/>
          <w:bCs/>
          <w:kern w:val="1"/>
          <w:sz w:val="32"/>
          <w:szCs w:val="32"/>
          <w:u w:val="single"/>
          <w:lang w:eastAsia="zh-CN"/>
        </w:rPr>
      </w:pPr>
      <w:r>
        <w:rPr>
          <w:rFonts w:hint="eastAsia" w:ascii="Times New Roman" w:hAnsi="Times New Roman" w:eastAsia="仿宋_GB2312" w:cs="Mongolian Baiti"/>
          <w:kern w:val="1"/>
          <w:sz w:val="32"/>
          <w:szCs w:val="32"/>
        </w:rPr>
        <w:t>本局认为</w:t>
      </w:r>
      <w:r>
        <w:rPr>
          <w:rFonts w:hint="eastAsia" w:ascii="Times New Roman" w:eastAsia="仿宋_GB2312" w:cs="Mongolian Baiti"/>
          <w:kern w:val="1"/>
          <w:sz w:val="32"/>
          <w:szCs w:val="32"/>
          <w:lang w:val="en-US" w:eastAsia="zh-CN"/>
        </w:rPr>
        <w:t>,</w:t>
      </w:r>
      <w:r>
        <w:rPr>
          <w:rFonts w:hint="eastAsia" w:ascii="仿宋_GB2312" w:hAnsi="宋体" w:eastAsia="仿宋_GB2312" w:cs="Times New Roman"/>
          <w:kern w:val="2"/>
          <w:sz w:val="32"/>
          <w:szCs w:val="32"/>
          <w:u w:val="single"/>
          <w:lang w:val="en-US" w:eastAsia="zh-CN" w:bidi="ar-SA"/>
        </w:rPr>
        <w:t>当事</w:t>
      </w:r>
      <w:r>
        <w:rPr>
          <w:rFonts w:hint="eastAsia" w:ascii="Times New Roman" w:hAnsi="Times New Roman" w:eastAsia="仿宋_GB2312" w:cs="Mongolian Baiti"/>
          <w:bCs/>
          <w:kern w:val="1"/>
          <w:sz w:val="32"/>
          <w:szCs w:val="32"/>
          <w:u w:val="single"/>
          <w:lang w:val="en-US" w:eastAsia="zh-CN" w:bidi="ar-SA"/>
        </w:rPr>
        <w:t>人</w:t>
      </w:r>
      <w:r>
        <w:rPr>
          <w:rFonts w:hint="eastAsia" w:ascii="Times New Roman" w:eastAsia="仿宋_GB2312" w:cs="Mongolian Baiti"/>
          <w:bCs/>
          <w:kern w:val="1"/>
          <w:sz w:val="32"/>
          <w:szCs w:val="32"/>
          <w:u w:val="single"/>
          <w:lang w:val="en-US" w:eastAsia="zh-CN" w:bidi="ar-SA"/>
        </w:rPr>
        <w:t>使用</w:t>
      </w:r>
      <w:r>
        <w:rPr>
          <w:rFonts w:hint="eastAsia" w:ascii="Times New Roman" w:hAnsi="Times New Roman" w:eastAsia="仿宋_GB2312" w:cs="Mongolian Baiti"/>
          <w:bCs/>
          <w:kern w:val="1"/>
          <w:sz w:val="32"/>
          <w:szCs w:val="32"/>
          <w:u w:val="single"/>
          <w:lang w:val="en-US" w:eastAsia="zh-CN" w:bidi="ar-SA"/>
        </w:rPr>
        <w:t>过期的医疗器械的行为违反了《医疗器械监督管理条例》第五十五条的规定，即：“医疗器械经营企业、使用单位不得经营、使用未依法注册、无合格证明文件以及过期、失效、淘汰的医疗器械。”应给予行政处罚。依据《医疗器械监督管理条例》第八十六条第一款第（三）项“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并处货值金额5倍以上10倍以下罚款；情节严重的，责令停产停业，直至由原发证部门吊销医疗器械注册证、医疗器械生产许可证、医疗器械经营许可证：（三）经营、使用无合格证明文件、过期、失效、淘汰的医疗器械，或者使用未依法注册的医疗器械”</w:t>
      </w:r>
      <w:r>
        <w:rPr>
          <w:rFonts w:hint="eastAsia" w:ascii="Times New Roman" w:hAnsi="Times New Roman" w:eastAsia="仿宋_GB2312" w:cs="Mongolian Baiti"/>
          <w:bCs/>
          <w:kern w:val="1"/>
          <w:sz w:val="32"/>
          <w:szCs w:val="32"/>
          <w:u w:val="single"/>
        </w:rPr>
        <w:t>的规定</w:t>
      </w:r>
      <w:r>
        <w:rPr>
          <w:rFonts w:hint="eastAsia" w:ascii="Times New Roman" w:hAnsi="Times New Roman" w:eastAsia="仿宋_GB2312" w:cs="Mongolian Baiti"/>
          <w:bCs/>
          <w:kern w:val="1"/>
          <w:sz w:val="32"/>
          <w:szCs w:val="32"/>
          <w:u w:val="single"/>
          <w:lang w:eastAsia="zh-CN"/>
        </w:rPr>
        <w:t>。</w:t>
      </w:r>
    </w:p>
    <w:p w14:paraId="3FFE12D3">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Mongolian Baiti"/>
          <w:bCs/>
          <w:kern w:val="1"/>
          <w:sz w:val="32"/>
          <w:szCs w:val="32"/>
          <w:u w:val="single"/>
          <w:lang w:val="en-US" w:eastAsia="zh-CN" w:bidi="ar-SA"/>
        </w:rPr>
      </w:pPr>
      <w:r>
        <w:rPr>
          <w:rFonts w:hint="eastAsia" w:ascii="Times New Roman" w:hAnsi="Times New Roman" w:eastAsia="仿宋_GB2312" w:cs="Mongolian Baiti"/>
          <w:bCs/>
          <w:kern w:val="1"/>
          <w:sz w:val="32"/>
          <w:szCs w:val="32"/>
          <w:u w:val="single"/>
          <w:lang w:eastAsia="zh-CN"/>
        </w:rPr>
        <w:t>鉴于当事人在我局调查过程中能够主动承认错误，积极配合调查，如实陈述违法事实，</w:t>
      </w:r>
      <w:r>
        <w:rPr>
          <w:rFonts w:hint="eastAsia" w:ascii="Times New Roman" w:hAnsi="Times New Roman" w:eastAsia="仿宋_GB2312" w:cs="Mongolian Baiti"/>
          <w:bCs/>
          <w:kern w:val="1"/>
          <w:sz w:val="32"/>
          <w:szCs w:val="32"/>
          <w:u w:val="single"/>
        </w:rPr>
        <w:t>违法行为持续时间较短</w:t>
      </w:r>
      <w:r>
        <w:rPr>
          <w:rFonts w:hint="eastAsia" w:ascii="Times New Roman" w:hAnsi="Times New Roman" w:eastAsia="仿宋_GB2312" w:cs="Mongolian Baiti"/>
          <w:bCs/>
          <w:kern w:val="1"/>
          <w:sz w:val="32"/>
          <w:szCs w:val="32"/>
          <w:u w:val="single"/>
          <w:lang w:eastAsia="zh-CN"/>
        </w:rPr>
        <w:t>，</w:t>
      </w:r>
      <w:r>
        <w:rPr>
          <w:rFonts w:hint="eastAsia" w:ascii="Times New Roman" w:hAnsi="Times New Roman" w:eastAsia="仿宋_GB2312" w:cs="Mongolian Baiti"/>
          <w:bCs/>
          <w:kern w:val="1"/>
          <w:sz w:val="32"/>
          <w:szCs w:val="32"/>
          <w:u w:val="single"/>
        </w:rPr>
        <w:t>及时</w:t>
      </w:r>
      <w:r>
        <w:rPr>
          <w:rFonts w:hint="eastAsia" w:ascii="Times New Roman" w:hAnsi="Times New Roman" w:eastAsia="仿宋_GB2312" w:cs="Mongolian Baiti"/>
          <w:bCs/>
          <w:kern w:val="1"/>
          <w:sz w:val="32"/>
          <w:szCs w:val="32"/>
          <w:u w:val="single"/>
          <w:lang w:eastAsia="zh-CN"/>
        </w:rPr>
        <w:t>整改并制定相关管理制度，</w:t>
      </w:r>
      <w:r>
        <w:rPr>
          <w:rFonts w:hint="eastAsia" w:ascii="Times New Roman" w:hAnsi="Times New Roman" w:eastAsia="仿宋_GB2312" w:cs="Mongolian Baiti"/>
          <w:bCs/>
          <w:kern w:val="1"/>
          <w:sz w:val="32"/>
          <w:szCs w:val="32"/>
          <w:u w:val="single"/>
          <w:lang w:val="en-US" w:eastAsia="zh-CN"/>
        </w:rPr>
        <w:t>主动消除负面影响</w:t>
      </w:r>
      <w:r>
        <w:rPr>
          <w:rFonts w:hint="eastAsia" w:ascii="Times New Roman" w:hAnsi="Times New Roman" w:eastAsia="仿宋_GB2312" w:cs="Mongolian Baiti"/>
          <w:bCs/>
          <w:kern w:val="1"/>
          <w:sz w:val="32"/>
          <w:szCs w:val="32"/>
          <w:u w:val="single"/>
          <w:lang w:eastAsia="zh-CN"/>
        </w:rPr>
        <w:t>。根据《中华人民共和国行政处罚法》第六条规定:“实施行政处罚，纠正违法行为，应当坚持处罚与教育相结合，教育公民、法人或者其他组织自觉守法。”按照过罚相当、处罚与教育相结合的裁量原则，依据</w:t>
      </w:r>
      <w:r>
        <w:rPr>
          <w:rFonts w:hint="eastAsia" w:ascii="Times New Roman" w:hAnsi="Times New Roman" w:eastAsia="仿宋_GB2312" w:cs="Mongolian Baiti"/>
          <w:bCs/>
          <w:kern w:val="1"/>
          <w:sz w:val="32"/>
          <w:szCs w:val="32"/>
          <w:u w:val="single"/>
          <w:lang w:val="en-US" w:eastAsia="zh-CN" w:bidi="ar-SA"/>
        </w:rPr>
        <w:t>《安徽省医疗器械行政处罚裁量基准》</w:t>
      </w:r>
      <w:r>
        <w:rPr>
          <w:rFonts w:hint="eastAsia" w:ascii="Times New Roman" w:hAnsi="Times New Roman" w:eastAsia="仿宋_GB2312" w:cs="Mongolian Baiti"/>
          <w:bCs/>
          <w:kern w:val="1"/>
          <w:sz w:val="32"/>
          <w:szCs w:val="32"/>
          <w:u w:val="single"/>
          <w:lang w:val="en-US" w:eastAsia="zh-CN"/>
        </w:rPr>
        <w:t>第二十三条“违法行为：生产、经营、使用不符合强制性标准或者不符合经注册或者备案的产品技术要求的医疗器械；未按照经注册或者备案的产品技术要求组织生产，或者未依照本条例规定建立质量管理体系并保持有效运行，影响产品安全、有效；经营、使用无合格证明文件、过期、失效、淘汰的医疗器械，或者使用未依法注册的医疗器械；在负责药品监督管理的部门责令召回后仍拒不召回，或者在负责药品监督管理的部门责令停止或者暂停生产、进口、经营后，仍拒不停止生产、进口、经营医疗器械；委托不具备本条例规定条件的企业生产医疗器械，或者未对受托生产企业的生产行为进行管理；进口过期、失效、淘汰等已使用过的医疗器械；上述违法情形属于情节严重的；违反医疗器械生产质量管理规范，未建立质量管理体系并保持有效运行，影响医疗器械产品安全、有效；违反医疗器械经营质量管理规范有关要求，影响医疗器械产品安全、有效。（三）经营、使用无合格证明文件、过期、失效、淘汰的医疗器械，或者使用未依法注册的医疗器械；处罚标准：减轻：货值金额不足1万元的，2千元以上2万元以下罚款；货值金额1万元以上的，货值金额50%以上5倍以下罚款。个人，所获收入的3%以上30%以下罚款。”以及</w:t>
      </w:r>
      <w:r>
        <w:rPr>
          <w:rFonts w:hint="eastAsia" w:ascii="Times New Roman" w:hAnsi="Times New Roman" w:eastAsia="仿宋_GB2312" w:cs="Mongolian Baiti"/>
          <w:bCs/>
          <w:kern w:val="1"/>
          <w:sz w:val="32"/>
          <w:szCs w:val="32"/>
          <w:u w:val="single"/>
          <w:lang w:eastAsia="zh-CN"/>
        </w:rPr>
        <w:t>《中华人民共和国行政处罚法》</w:t>
      </w:r>
      <w:r>
        <w:rPr>
          <w:rFonts w:hint="eastAsia" w:ascii="Times New Roman" w:hAnsi="Times New Roman" w:eastAsia="仿宋_GB2312" w:cs="Mongolian Baiti"/>
          <w:bCs/>
          <w:kern w:val="1"/>
          <w:sz w:val="32"/>
          <w:szCs w:val="32"/>
          <w:u w:val="single"/>
          <w:lang w:val="en-US" w:eastAsia="zh-CN"/>
        </w:rPr>
        <w:t>第三十二条“当事人有下列情形之一，应当从轻或者减轻行政处罚：（一）主动消除或者减轻违法行为危害后果的；”之规定，</w:t>
      </w:r>
      <w:r>
        <w:rPr>
          <w:rFonts w:hint="eastAsia" w:ascii="Times New Roman" w:hAnsi="Times New Roman" w:eastAsia="仿宋_GB2312" w:cs="Mongolian Baiti"/>
          <w:bCs/>
          <w:kern w:val="1"/>
          <w:sz w:val="32"/>
          <w:szCs w:val="32"/>
          <w:u w:val="single"/>
          <w:lang w:eastAsia="zh-CN"/>
        </w:rPr>
        <w:t>当事人积极配合调查，涉案产品货值金额低，违法行为未造成危害后果，当事人违法行为轻微，</w:t>
      </w:r>
      <w:r>
        <w:rPr>
          <w:rFonts w:hint="eastAsia" w:ascii="仿宋_GB2312" w:eastAsia="仿宋_GB2312"/>
          <w:sz w:val="32"/>
          <w:szCs w:val="32"/>
          <w:u w:val="single"/>
          <w:lang w:eastAsia="zh-CN"/>
        </w:rPr>
        <w:t>符合</w:t>
      </w:r>
      <w:r>
        <w:rPr>
          <w:rFonts w:hint="eastAsia" w:ascii="Times New Roman" w:hAnsi="Times New Roman" w:eastAsia="仿宋_GB2312" w:cs="Mongolian Baiti"/>
          <w:bCs/>
          <w:kern w:val="1"/>
          <w:sz w:val="32"/>
          <w:szCs w:val="32"/>
          <w:u w:val="single"/>
          <w:lang w:eastAsia="zh-CN"/>
        </w:rPr>
        <w:t>减轻处罚</w:t>
      </w:r>
      <w:r>
        <w:rPr>
          <w:rFonts w:hint="eastAsia" w:ascii="仿宋_GB2312" w:eastAsia="仿宋_GB2312"/>
          <w:sz w:val="32"/>
          <w:szCs w:val="32"/>
          <w:u w:val="single"/>
          <w:lang w:eastAsia="zh-CN"/>
        </w:rPr>
        <w:t>的情形，决定</w:t>
      </w:r>
      <w:r>
        <w:rPr>
          <w:rFonts w:hint="eastAsia" w:ascii="Times New Roman" w:hAnsi="Times New Roman" w:eastAsia="仿宋_GB2312" w:cs="Mongolian Baiti"/>
          <w:bCs/>
          <w:kern w:val="1"/>
          <w:sz w:val="32"/>
          <w:szCs w:val="32"/>
          <w:u w:val="single"/>
          <w:lang w:eastAsia="zh-CN"/>
        </w:rPr>
        <w:t>给予减轻处罚。</w:t>
      </w:r>
    </w:p>
    <w:p w14:paraId="53ACB891">
      <w:pPr>
        <w:keepNext w:val="0"/>
        <w:keepLines w:val="0"/>
        <w:pageBreakBefore w:val="0"/>
        <w:widowControl/>
        <w:suppressLineNumbers w:val="0"/>
        <w:shd w:val="clear" w:color="auto" w:fill="FFFFFF"/>
        <w:kinsoku/>
        <w:overflowPunct/>
        <w:topLinePunct w:val="0"/>
        <w:bidi w:val="0"/>
        <w:spacing w:after="225" w:afterAutospacing="0" w:line="540" w:lineRule="exact"/>
        <w:ind w:firstLine="640" w:firstLineChars="200"/>
        <w:jc w:val="left"/>
        <w:textAlignment w:val="auto"/>
        <w:rPr>
          <w:rFonts w:hint="eastAsia" w:ascii="Times New Roman" w:hAnsi="Times New Roman" w:eastAsia="仿宋_GB2312" w:cs="Mongolian Baiti"/>
          <w:bCs/>
          <w:kern w:val="1"/>
          <w:sz w:val="32"/>
          <w:szCs w:val="32"/>
          <w:u w:val="none"/>
        </w:rPr>
      </w:pPr>
      <w:r>
        <w:rPr>
          <w:rFonts w:hint="eastAsia" w:ascii="Times New Roman" w:hAnsi="Times New Roman" w:eastAsia="仿宋_GB2312" w:cs="Mongolian Baiti"/>
          <w:bCs/>
          <w:kern w:val="1"/>
          <w:sz w:val="32"/>
          <w:szCs w:val="32"/>
          <w:u w:val="single"/>
        </w:rPr>
        <w:t>综上，当事人上述行为违反了</w:t>
      </w:r>
      <w:r>
        <w:rPr>
          <w:rFonts w:hint="eastAsia" w:ascii="Times New Roman" w:hAnsi="Times New Roman" w:eastAsia="仿宋_GB2312" w:cs="Mongolian Baiti"/>
          <w:bCs/>
          <w:kern w:val="1"/>
          <w:sz w:val="32"/>
          <w:szCs w:val="32"/>
          <w:u w:val="single"/>
          <w:lang w:val="en-US" w:eastAsia="zh-CN" w:bidi="ar-SA"/>
        </w:rPr>
        <w:t>《医疗器械监督管理条例》第五十五条</w:t>
      </w:r>
      <w:r>
        <w:rPr>
          <w:rFonts w:hint="eastAsia" w:ascii="Times New Roman" w:hAnsi="Times New Roman" w:eastAsia="仿宋_GB2312" w:cs="Mongolian Baiti"/>
          <w:bCs/>
          <w:kern w:val="1"/>
          <w:sz w:val="32"/>
          <w:szCs w:val="32"/>
          <w:u w:val="single"/>
          <w:lang w:val="en-US" w:eastAsia="zh-CN"/>
        </w:rPr>
        <w:t>的规定</w:t>
      </w:r>
      <w:r>
        <w:rPr>
          <w:rFonts w:hint="eastAsia" w:ascii="Times New Roman" w:eastAsia="仿宋_GB2312" w:cs="仿宋_GB2312"/>
          <w:color w:val="000000"/>
          <w:u w:val="single"/>
        </w:rPr>
        <w:t>，</w:t>
      </w:r>
      <w:r>
        <w:rPr>
          <w:rFonts w:hint="eastAsia" w:ascii="Times New Roman" w:hAnsi="Times New Roman" w:eastAsia="仿宋_GB2312" w:cs="Mongolian Baiti"/>
          <w:bCs/>
          <w:kern w:val="1"/>
          <w:sz w:val="32"/>
          <w:szCs w:val="32"/>
          <w:u w:val="none"/>
        </w:rPr>
        <w:t>依据</w:t>
      </w:r>
      <w:r>
        <w:rPr>
          <w:rFonts w:hint="eastAsia" w:ascii="Times New Roman" w:hAnsi="Times New Roman" w:eastAsia="仿宋_GB2312" w:cs="Mongolian Baiti"/>
          <w:bCs/>
          <w:kern w:val="1"/>
          <w:sz w:val="32"/>
          <w:szCs w:val="32"/>
          <w:u w:val="single"/>
          <w:lang w:val="en-US" w:eastAsia="zh-CN" w:bidi="ar-SA"/>
        </w:rPr>
        <w:t>《医疗器械监督管理条例》第八</w:t>
      </w:r>
      <w:r>
        <w:rPr>
          <w:rFonts w:hint="eastAsia" w:ascii="Times New Roman" w:hAnsi="Times New Roman" w:eastAsia="仿宋_GB2312" w:cs="Mongolian Baiti"/>
          <w:bCs/>
          <w:kern w:val="1"/>
          <w:sz w:val="32"/>
          <w:szCs w:val="32"/>
          <w:u w:val="single"/>
          <w:lang w:val="en-US" w:eastAsia="zh-CN"/>
        </w:rPr>
        <w:t>十六条</w:t>
      </w:r>
      <w:r>
        <w:rPr>
          <w:rFonts w:hint="eastAsia" w:ascii="Times New Roman" w:hAnsi="Times New Roman" w:eastAsia="仿宋_GB2312" w:cs="Mongolian Baiti"/>
          <w:bCs/>
          <w:kern w:val="1"/>
          <w:sz w:val="32"/>
          <w:szCs w:val="32"/>
          <w:u w:val="single"/>
          <w:lang w:eastAsia="zh-CN"/>
        </w:rPr>
        <w:t>的规定</w:t>
      </w:r>
      <w:r>
        <w:rPr>
          <w:rFonts w:hint="eastAsia" w:ascii="Times New Roman" w:hAnsi="Times New Roman" w:eastAsia="仿宋_GB2312" w:cs="Mongolian Baiti"/>
          <w:bCs/>
          <w:kern w:val="1"/>
          <w:sz w:val="32"/>
          <w:szCs w:val="32"/>
          <w:u w:val="single"/>
        </w:rPr>
        <w:t>，</w:t>
      </w:r>
      <w:r>
        <w:rPr>
          <w:rFonts w:hint="eastAsia" w:ascii="Times New Roman" w:hAnsi="Times New Roman" w:eastAsia="仿宋_GB2312" w:cs="Mongolian Baiti"/>
          <w:bCs/>
          <w:kern w:val="1"/>
          <w:sz w:val="32"/>
          <w:szCs w:val="32"/>
          <w:u w:val="none"/>
        </w:rPr>
        <w:t>现责令当事人</w:t>
      </w:r>
      <w:r>
        <w:rPr>
          <w:rFonts w:hint="eastAsia" w:ascii="Times New Roman" w:hAnsi="Times New Roman" w:eastAsia="仿宋_GB2312" w:cs="Mongolian Baiti"/>
          <w:bCs/>
          <w:kern w:val="1"/>
          <w:sz w:val="32"/>
          <w:szCs w:val="32"/>
          <w:u w:val="none"/>
          <w:lang w:eastAsia="zh-CN"/>
        </w:rPr>
        <w:t>改正违法行为</w:t>
      </w:r>
      <w:r>
        <w:rPr>
          <w:rFonts w:hint="eastAsia" w:ascii="Times New Roman" w:hAnsi="Times New Roman" w:eastAsia="仿宋_GB2312" w:cs="Mongolian Baiti"/>
          <w:bCs/>
          <w:kern w:val="1"/>
          <w:sz w:val="32"/>
          <w:szCs w:val="32"/>
          <w:u w:val="none"/>
        </w:rPr>
        <w:t>，并决定处罚如下：</w:t>
      </w:r>
    </w:p>
    <w:p w14:paraId="130CD212">
      <w:pPr>
        <w:keepNext w:val="0"/>
        <w:keepLines w:val="0"/>
        <w:pageBreakBefore w:val="0"/>
        <w:widowControl/>
        <w:suppressLineNumbers w:val="0"/>
        <w:shd w:val="clear" w:color="auto" w:fill="FFFFFF"/>
        <w:kinsoku/>
        <w:overflowPunct/>
        <w:topLinePunct w:val="0"/>
        <w:bidi w:val="0"/>
        <w:spacing w:after="225" w:afterAutospacing="0" w:line="540" w:lineRule="exact"/>
        <w:ind w:firstLine="640" w:firstLineChars="200"/>
        <w:jc w:val="left"/>
        <w:textAlignment w:val="auto"/>
        <w:rPr>
          <w:rFonts w:ascii="Times New Roman" w:hAnsi="Times New Roman" w:eastAsia="仿宋_GB2312" w:cs="Mongolian Baiti"/>
          <w:bCs/>
          <w:kern w:val="1"/>
          <w:sz w:val="32"/>
          <w:szCs w:val="32"/>
          <w:u w:val="single"/>
        </w:rPr>
      </w:pPr>
      <w:r>
        <w:rPr>
          <w:rFonts w:hint="eastAsia" w:ascii="Times New Roman" w:hAnsi="Times New Roman" w:eastAsia="仿宋_GB2312" w:cs="Mongolian Baiti"/>
          <w:bCs/>
          <w:kern w:val="1"/>
          <w:sz w:val="32"/>
          <w:szCs w:val="32"/>
          <w:u w:val="single"/>
          <w:lang w:val="en-US" w:eastAsia="zh-CN"/>
        </w:rPr>
        <w:t>1、</w:t>
      </w:r>
      <w:r>
        <w:rPr>
          <w:rFonts w:hint="eastAsia" w:ascii="Times New Roman" w:hAnsi="Times New Roman" w:eastAsia="仿宋_GB2312" w:cs="Mongolian Baiti"/>
          <w:bCs/>
          <w:kern w:val="1"/>
          <w:sz w:val="32"/>
          <w:szCs w:val="32"/>
          <w:u w:val="single"/>
        </w:rPr>
        <w:t>罚款人民币</w:t>
      </w:r>
      <w:r>
        <w:rPr>
          <w:rFonts w:hint="eastAsia" w:ascii="Times New Roman" w:hAnsi="Times New Roman" w:eastAsia="仿宋_GB2312" w:cs="Mongolian Baiti"/>
          <w:bCs/>
          <w:kern w:val="1"/>
          <w:sz w:val="32"/>
          <w:szCs w:val="32"/>
          <w:u w:val="single"/>
          <w:lang w:val="en-US" w:eastAsia="zh-CN"/>
        </w:rPr>
        <w:t>2000</w:t>
      </w:r>
      <w:r>
        <w:rPr>
          <w:rFonts w:hint="eastAsia" w:ascii="Times New Roman" w:hAnsi="Times New Roman" w:eastAsia="仿宋_GB2312" w:cs="Mongolian Baiti"/>
          <w:bCs/>
          <w:kern w:val="1"/>
          <w:sz w:val="32"/>
          <w:szCs w:val="32"/>
          <w:u w:val="single"/>
        </w:rPr>
        <w:t xml:space="preserve">元整，上缴国库。                                                    </w:t>
      </w:r>
    </w:p>
    <w:p w14:paraId="71EC83AD">
      <w:pPr>
        <w:keepNext w:val="0"/>
        <w:keepLines w:val="0"/>
        <w:pageBreakBefore w:val="0"/>
        <w:kinsoku/>
        <w:wordWrap/>
        <w:overflowPunct/>
        <w:topLinePunct w:val="0"/>
        <w:bidi w:val="0"/>
        <w:snapToGrid/>
        <w:spacing w:line="540" w:lineRule="exact"/>
        <w:ind w:firstLine="640" w:firstLineChars="200"/>
        <w:textAlignment w:val="auto"/>
        <w:rPr>
          <w:rFonts w:hint="default" w:ascii="Times New Roman" w:hAnsi="Times New Roman" w:eastAsia="仿宋_GB2312" w:cs="Mongolian Baiti"/>
          <w:bCs/>
          <w:kern w:val="1"/>
          <w:sz w:val="32"/>
          <w:szCs w:val="32"/>
          <w:u w:val="single"/>
          <w:lang w:val="en-US" w:eastAsia="zh-CN"/>
        </w:rPr>
      </w:pPr>
      <w:r>
        <w:rPr>
          <w:rFonts w:hint="eastAsia" w:ascii="Times New Roman" w:hAnsi="Times New Roman" w:eastAsia="仿宋_GB2312" w:cs="Mongolian Baiti"/>
          <w:bCs/>
          <w:kern w:val="1"/>
          <w:sz w:val="32"/>
          <w:szCs w:val="32"/>
          <w:u w:val="single"/>
          <w:lang w:val="en-US" w:eastAsia="zh-CN"/>
        </w:rPr>
        <w:t>请在接到本处罚决定书之日起15日内到蚌埠市禹会区市场监督管理局开具</w:t>
      </w:r>
      <w:r>
        <w:rPr>
          <w:rFonts w:hint="eastAsia" w:ascii="Times New Roman" w:hAnsi="Times New Roman" w:eastAsia="仿宋_GB2312" w:cs="Mongolian Baiti"/>
          <w:bCs/>
          <w:kern w:val="1"/>
          <w:sz w:val="32"/>
          <w:szCs w:val="32"/>
          <w:u w:val="single"/>
          <w:lang w:eastAsia="zh-CN"/>
        </w:rPr>
        <w:t>安徽省统一公共支付平台电子缴款书</w:t>
      </w:r>
      <w:r>
        <w:rPr>
          <w:rFonts w:hint="eastAsia" w:ascii="Times New Roman" w:hAnsi="Times New Roman" w:eastAsia="仿宋_GB2312" w:cs="Mongolian Baiti"/>
          <w:bCs/>
          <w:kern w:val="1"/>
          <w:sz w:val="32"/>
          <w:szCs w:val="32"/>
          <w:u w:val="single"/>
          <w:lang w:val="en-US" w:eastAsia="zh-CN"/>
        </w:rPr>
        <w:t>，将罚没款缴到指定银行。逾期不缴纳罚款的，</w:t>
      </w:r>
      <w:r>
        <w:rPr>
          <w:rFonts w:hint="eastAsia" w:ascii="Times New Roman" w:hAnsi="Times New Roman" w:eastAsia="仿宋_GB2312" w:cs="Mongolian Baiti"/>
          <w:bCs/>
          <w:kern w:val="1"/>
          <w:sz w:val="32"/>
          <w:szCs w:val="32"/>
          <w:u w:val="single"/>
          <w:lang w:eastAsia="zh-CN"/>
        </w:rPr>
        <w:t>依据《中华人民共和国行政处罚法》第七十二条第一款的规定</w:t>
      </w:r>
      <w:r>
        <w:rPr>
          <w:rFonts w:hint="eastAsia" w:ascii="Times New Roman" w:hAnsi="Times New Roman" w:eastAsia="仿宋_GB2312" w:cs="Mongolian Baiti"/>
          <w:bCs/>
          <w:kern w:val="1"/>
          <w:sz w:val="32"/>
          <w:szCs w:val="32"/>
          <w:u w:val="single"/>
          <w:lang w:val="en-US" w:eastAsia="zh-CN"/>
        </w:rPr>
        <w:t xml:space="preserve">每日按罚款数额的3%加处罚款，并将依法申请人民法院强制执行。   </w:t>
      </w:r>
    </w:p>
    <w:p w14:paraId="3775C74A">
      <w:pPr>
        <w:pStyle w:val="3"/>
        <w:keepNext w:val="0"/>
        <w:keepLines w:val="0"/>
        <w:pageBreakBefore w:val="0"/>
        <w:widowControl w:val="0"/>
        <w:tabs>
          <w:tab w:val="left" w:pos="8405"/>
        </w:tabs>
        <w:kinsoku/>
        <w:wordWrap/>
        <w:overflowPunct/>
        <w:topLinePunct w:val="0"/>
        <w:bidi w:val="0"/>
        <w:snapToGrid/>
        <w:spacing w:line="540" w:lineRule="exact"/>
        <w:ind w:firstLine="627" w:firstLineChars="196"/>
        <w:textAlignment w:val="auto"/>
        <w:rPr>
          <w:rFonts w:hint="eastAsia" w:ascii="仿宋" w:hAnsi="仿宋" w:eastAsia="仿宋" w:cs="仿宋"/>
          <w:color w:val="000000"/>
          <w:kern w:val="2"/>
          <w:sz w:val="32"/>
          <w:szCs w:val="32"/>
          <w:u w:val="single"/>
        </w:rPr>
      </w:pPr>
      <w:r>
        <w:rPr>
          <w:rFonts w:hint="eastAsia" w:ascii="Times New Roman" w:hAnsi="Times New Roman" w:eastAsia="仿宋_GB2312" w:cs="Mongolian Baiti"/>
          <w:bCs/>
          <w:kern w:val="1"/>
          <w:sz w:val="32"/>
          <w:szCs w:val="32"/>
          <w:u w:val="single"/>
        </w:rPr>
        <w:t>如对本行政处罚决定不服，可于收到本决定书之日起六十日内向蚌埠市禹会区人民政府提起行政复议，也可以于六个月内依法向</w:t>
      </w:r>
      <w:r>
        <w:rPr>
          <w:rFonts w:hint="eastAsia" w:ascii="Times New Roman" w:hAnsi="Times New Roman" w:eastAsia="仿宋_GB2312" w:cs="Mongolian Baiti"/>
          <w:bCs/>
          <w:kern w:val="1"/>
          <w:sz w:val="32"/>
          <w:szCs w:val="32"/>
          <w:u w:val="single"/>
          <w:lang w:val="en-US" w:eastAsia="zh-CN"/>
        </w:rPr>
        <w:t>蚌山区</w:t>
      </w:r>
      <w:r>
        <w:rPr>
          <w:rFonts w:hint="eastAsia" w:ascii="Times New Roman" w:hAnsi="Times New Roman" w:eastAsia="仿宋_GB2312" w:cs="Mongolian Baiti"/>
          <w:bCs/>
          <w:kern w:val="1"/>
          <w:sz w:val="32"/>
          <w:szCs w:val="32"/>
          <w:u w:val="single"/>
        </w:rPr>
        <w:t>人民法院提起行政诉讼。</w:t>
      </w:r>
      <w:r>
        <w:rPr>
          <w:rFonts w:hint="eastAsia" w:ascii="仿宋_GB2312" w:hAnsi="仿宋_GB2312" w:eastAsia="仿宋_GB2312" w:cs="仿宋_GB2312"/>
          <w:color w:val="000000"/>
          <w:sz w:val="32"/>
          <w:szCs w:val="32"/>
          <w:u w:val="single"/>
        </w:rPr>
        <w:t>申请行政复议或者提出行政诉讼期间,行政处罚不停止执行。</w:t>
      </w:r>
    </w:p>
    <w:p w14:paraId="41E14A56">
      <w:pPr>
        <w:keepNext w:val="0"/>
        <w:keepLines w:val="0"/>
        <w:pageBreakBefore w:val="0"/>
        <w:widowControl/>
        <w:kinsoku/>
        <w:overflowPunct/>
        <w:topLinePunct w:val="0"/>
        <w:bidi w:val="0"/>
        <w:snapToGrid w:val="0"/>
        <w:spacing w:line="540" w:lineRule="exact"/>
        <w:ind w:firstLine="6240" w:firstLineChars="1950"/>
        <w:jc w:val="left"/>
        <w:textAlignment w:val="auto"/>
        <w:rPr>
          <w:rFonts w:ascii="Times New Roman" w:hAnsi="Times New Roman" w:eastAsia="仿宋_GB2312" w:cs="仿宋_GB2312"/>
          <w:color w:val="000000"/>
          <w:sz w:val="32"/>
          <w:szCs w:val="32"/>
        </w:rPr>
      </w:pPr>
    </w:p>
    <w:p w14:paraId="02AFBD23">
      <w:pPr>
        <w:keepNext w:val="0"/>
        <w:keepLines w:val="0"/>
        <w:pageBreakBefore w:val="0"/>
        <w:kinsoku/>
        <w:overflowPunct/>
        <w:topLinePunct w:val="0"/>
        <w:bidi w:val="0"/>
        <w:spacing w:line="540" w:lineRule="exact"/>
        <w:ind w:right="640" w:firstLine="3840" w:firstLineChars="1200"/>
        <w:jc w:val="both"/>
        <w:textAlignment w:val="auto"/>
        <w:rPr>
          <w:rFonts w:ascii="Times New Roman" w:hAnsi="Times New Roman" w:eastAsia="仿宋_GB2312" w:cs="仿宋"/>
          <w:color w:val="000000"/>
          <w:sz w:val="32"/>
          <w:szCs w:val="32"/>
        </w:rPr>
      </w:pPr>
      <w:r>
        <w:rPr>
          <w:rFonts w:hint="eastAsia" w:ascii="Times New Roman" w:hAnsi="Times New Roman" w:eastAsia="仿宋_GB2312" w:cs="Mongolian Baiti"/>
          <w:bCs/>
          <w:kern w:val="1"/>
          <w:sz w:val="32"/>
          <w:szCs w:val="32"/>
          <w:u w:val="none"/>
        </w:rPr>
        <w:t>蚌埠市禹会区</w:t>
      </w:r>
      <w:r>
        <w:rPr>
          <w:rFonts w:hint="eastAsia" w:ascii="Times New Roman" w:hAnsi="Times New Roman" w:eastAsia="仿宋_GB2312" w:cs="仿宋"/>
          <w:color w:val="000000"/>
          <w:sz w:val="32"/>
          <w:szCs w:val="32"/>
        </w:rPr>
        <w:t xml:space="preserve">市场监督管理局    </w:t>
      </w:r>
    </w:p>
    <w:p w14:paraId="556E4AFB">
      <w:pPr>
        <w:keepNext w:val="0"/>
        <w:keepLines w:val="0"/>
        <w:pageBreakBefore w:val="0"/>
        <w:kinsoku/>
        <w:overflowPunct/>
        <w:topLinePunct w:val="0"/>
        <w:bidi w:val="0"/>
        <w:spacing w:line="540" w:lineRule="exact"/>
        <w:ind w:right="640" w:firstLine="601"/>
        <w:jc w:val="center"/>
        <w:textAlignment w:val="auto"/>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009CD6FF">
      <w:pPr>
        <w:keepNext w:val="0"/>
        <w:keepLines w:val="0"/>
        <w:pageBreakBefore w:val="0"/>
        <w:kinsoku/>
        <w:wordWrap w:val="0"/>
        <w:overflowPunct/>
        <w:topLinePunct w:val="0"/>
        <w:bidi w:val="0"/>
        <w:spacing w:line="540" w:lineRule="exact"/>
        <w:ind w:firstLine="600"/>
        <w:jc w:val="center"/>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lang w:val="en-US" w:eastAsia="zh-CN"/>
        </w:rPr>
        <w:t xml:space="preserve">                       2026</w:t>
      </w:r>
      <w:r>
        <w:rPr>
          <w:rFonts w:hint="eastAsia" w:ascii="仿宋_GB2312" w:hAnsi="Times New Roman" w:eastAsia="仿宋_GB2312" w:cs="仿宋"/>
          <w:color w:val="000000"/>
          <w:sz w:val="32"/>
          <w:szCs w:val="32"/>
        </w:rPr>
        <w:t xml:space="preserve">年 </w:t>
      </w:r>
      <w:r>
        <w:rPr>
          <w:rFonts w:hint="eastAsia" w:ascii="仿宋_GB2312" w:hAnsi="Times New Roman" w:eastAsia="仿宋_GB2312" w:cs="仿宋"/>
          <w:color w:val="000000"/>
          <w:sz w:val="32"/>
          <w:szCs w:val="32"/>
          <w:lang w:val="en-US" w:eastAsia="zh-CN"/>
        </w:rPr>
        <w:t>3</w:t>
      </w:r>
      <w:r>
        <w:rPr>
          <w:rFonts w:hint="eastAsia" w:ascii="仿宋_GB2312" w:hAnsi="Times New Roman" w:eastAsia="仿宋_GB2312" w:cs="仿宋"/>
          <w:color w:val="000000"/>
          <w:sz w:val="32"/>
          <w:szCs w:val="32"/>
        </w:rPr>
        <w:t>月</w:t>
      </w:r>
      <w:r>
        <w:rPr>
          <w:rFonts w:hint="eastAsia" w:ascii="仿宋_GB2312" w:hAnsi="Times New Roman" w:eastAsia="仿宋_GB2312" w:cs="仿宋"/>
          <w:color w:val="000000"/>
          <w:sz w:val="32"/>
          <w:szCs w:val="32"/>
          <w:lang w:val="en-US" w:eastAsia="zh-CN"/>
        </w:rPr>
        <w:t>30</w:t>
      </w:r>
      <w:r>
        <w:rPr>
          <w:rFonts w:hint="eastAsia" w:ascii="仿宋_GB2312" w:hAnsi="Times New Roman" w:eastAsia="仿宋_GB2312" w:cs="仿宋"/>
          <w:color w:val="000000"/>
          <w:sz w:val="32"/>
          <w:szCs w:val="32"/>
        </w:rPr>
        <w:t xml:space="preserve">日    </w:t>
      </w:r>
    </w:p>
    <w:p w14:paraId="741872A3">
      <w:pPr>
        <w:keepNext w:val="0"/>
        <w:keepLines w:val="0"/>
        <w:pageBreakBefore w:val="0"/>
        <w:widowControl/>
        <w:kinsoku/>
        <w:overflowPunct/>
        <w:topLinePunct w:val="0"/>
        <w:bidi w:val="0"/>
        <w:snapToGrid w:val="0"/>
        <w:spacing w:line="540" w:lineRule="exact"/>
        <w:ind w:right="640"/>
        <w:jc w:val="center"/>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 xml:space="preserve">   </w:t>
      </w:r>
    </w:p>
    <w:p w14:paraId="386FFDED">
      <w:pPr>
        <w:keepNext w:val="0"/>
        <w:keepLines w:val="0"/>
        <w:pageBreakBefore w:val="0"/>
        <w:widowControl/>
        <w:kinsoku/>
        <w:overflowPunct/>
        <w:topLinePunct w:val="0"/>
        <w:bidi w:val="0"/>
        <w:snapToGrid w:val="0"/>
        <w:spacing w:line="540" w:lineRule="exact"/>
        <w:ind w:right="640"/>
        <w:jc w:val="center"/>
        <w:textAlignment w:val="auto"/>
        <w:rPr>
          <w:rFonts w:hint="eastAsia" w:ascii="Times New Roman" w:hAnsi="Times New Roman" w:eastAsia="仿宋_GB2312" w:cs="仿宋_GB2312"/>
          <w:color w:val="000000"/>
          <w:sz w:val="32"/>
          <w:szCs w:val="32"/>
        </w:rPr>
      </w:pPr>
    </w:p>
    <w:p w14:paraId="2C802457">
      <w:pPr>
        <w:keepNext w:val="0"/>
        <w:keepLines w:val="0"/>
        <w:pageBreakBefore w:val="0"/>
        <w:widowControl/>
        <w:kinsoku/>
        <w:overflowPunct/>
        <w:topLinePunct w:val="0"/>
        <w:bidi w:val="0"/>
        <w:snapToGrid w:val="0"/>
        <w:spacing w:line="540" w:lineRule="exact"/>
        <w:ind w:right="640"/>
        <w:jc w:val="center"/>
        <w:textAlignment w:val="auto"/>
        <w:rPr>
          <w:rFonts w:ascii="Times New Roman" w:hAnsi="Times New Roman" w:eastAsia="仿宋_GB2312" w:cs="Mongolian Baiti"/>
          <w:color w:val="000000"/>
          <w:sz w:val="32"/>
          <w:szCs w:val="32"/>
          <w:u w:val="single"/>
        </w:rPr>
      </w:pP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 xml:space="preserve"> </w:t>
      </w:r>
      <w:r>
        <w:rPr>
          <w:rFonts w:hint="eastAsia" w:ascii="黑体" w:hAnsi="黑体" w:eastAsia="黑体"/>
          <w:color w:val="231F20"/>
          <w:spacing w:val="-16"/>
          <w:sz w:val="32"/>
          <w:szCs w:val="32"/>
        </w:rPr>
        <w:t>（市场监督管理部门将依法向社会公开行政处罚决定信息）</w:t>
      </w:r>
    </w:p>
    <w:p w14:paraId="3800ADFC">
      <w:pPr>
        <w:keepNext w:val="0"/>
        <w:keepLines w:val="0"/>
        <w:pageBreakBefore w:val="0"/>
        <w:kinsoku/>
        <w:overflowPunct/>
        <w:topLinePunct w:val="0"/>
        <w:bidi w:val="0"/>
        <w:spacing w:line="540" w:lineRule="exact"/>
        <w:ind w:firstLine="1600" w:firstLineChars="500"/>
        <w:textAlignment w:val="auto"/>
      </w:pPr>
      <w:r>
        <w:rPr>
          <w:rFonts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-2540</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0.2pt;height:0.05pt;width:437.05pt;mso-position-horizontal:center;z-index:251661312;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nQaGtQAAAAEAQAADwAAAAAAAAABACAAAAAiAAAAZHJzL2Rvd25yZXYueG1sUEsB&#10;AhQAFAAAAAgAh07iQEPBgEL5AQAA9QMAAA4AAAAAAAAAAQAgAAAAIwEAAGRycy9lMm9Eb2MueG1s&#10;UEsFBgAAAAAGAAYAWQEAAI4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GlcB1/QEAAPMDAAAOAAAAZHJzL2Uyb0RvYy54bWytU82O&#10;0zAQviPxDpbvNG3QdiFquoctywVBJeABpo6TWPIfHrdpX4IXQOIGJ47c921YHoOxU8qyXHogB2fs&#10;GX8z3+eZ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Pfjd&#10;p+8/Pn75efuZ1rtvX1mZRBo8VhR7bdfhuEO/Donxvg0m/YkL22dhDydh5T4yQYcXl/NyXl5wJsg3&#10;Ky+z7sWfuz5gfCmdYcmouVY20YYKdq8wUj4K/R2SjrVlQ82fP53TKwqgHsQPZBhPLNB2+SY6rZob&#10;pXWKx9BtrnVgO0hdkL/EiVD/CkspVoD9GJddY3/0EpoXtmHx4EkfS2PBUwFGNpxpSVOULAKEKoLS&#10;50RSam3TBZl79MgyiTzKmqyNaw70NlsfVNeTKrNcc/JQL+Tqj32bmu3+nuz7s7r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vv85HXAAAACgEAAA8AAAAAAAAAAQAgAAAAIgAAAGRycy9kb3ducmV2&#10;LnhtbFBLAQIUABQAAAAIAIdO4kAGlcB1/QEAAPMDAAAOAAAAAAAAAAEAIAAAACYBAABkcnMvZTJv&#10;RG9jLnhtbFBLBQYAAAAABgAGAFkBAACV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Mongolian Baiti"/>
          <w:bCs/>
          <w:kern w:val="1"/>
          <w:sz w:val="32"/>
          <w:szCs w:val="32"/>
          <w:u w:val="single"/>
        </w:rPr>
        <w:t>两</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Mongolian Baiti"/>
          <w:bCs/>
          <w:kern w:val="1"/>
          <w:sz w:val="32"/>
          <w:szCs w:val="32"/>
          <w:u w:val="single"/>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p>
    <w:sectPr>
      <w:pgSz w:w="11906" w:h="16838"/>
      <w:pgMar w:top="986" w:right="1179" w:bottom="986"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DejaVu Sans">
    <w:altName w:val="Segoe Print"/>
    <w:panose1 w:val="020B0603030804020204"/>
    <w:charset w:val="00"/>
    <w:family w:val="auto"/>
    <w:pitch w:val="default"/>
    <w:sig w:usb0="00000000" w:usb1="00000000" w:usb2="0A246029" w:usb3="0400200C" w:csb0="600001FF" w:csb1="D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NTk5Njk2NGFjMzA5Yjk5NzA4YjdjMDFiMWQ2NjcifQ=="/>
  </w:docVars>
  <w:rsids>
    <w:rsidRoot w:val="00083B4A"/>
    <w:rsid w:val="00022B67"/>
    <w:rsid w:val="000726AC"/>
    <w:rsid w:val="00083B4A"/>
    <w:rsid w:val="000876C2"/>
    <w:rsid w:val="00093BC2"/>
    <w:rsid w:val="000C770F"/>
    <w:rsid w:val="001032FA"/>
    <w:rsid w:val="00135B84"/>
    <w:rsid w:val="00153B55"/>
    <w:rsid w:val="0016294F"/>
    <w:rsid w:val="00164E55"/>
    <w:rsid w:val="001B2C9F"/>
    <w:rsid w:val="001F7A57"/>
    <w:rsid w:val="00236BC2"/>
    <w:rsid w:val="00242667"/>
    <w:rsid w:val="002C2C45"/>
    <w:rsid w:val="002C577E"/>
    <w:rsid w:val="0031214E"/>
    <w:rsid w:val="00333929"/>
    <w:rsid w:val="00335252"/>
    <w:rsid w:val="00337C21"/>
    <w:rsid w:val="00342948"/>
    <w:rsid w:val="00345FDB"/>
    <w:rsid w:val="003471F2"/>
    <w:rsid w:val="00361F3B"/>
    <w:rsid w:val="003942B7"/>
    <w:rsid w:val="003B2F49"/>
    <w:rsid w:val="004A206B"/>
    <w:rsid w:val="004D052D"/>
    <w:rsid w:val="004E39DE"/>
    <w:rsid w:val="005157A8"/>
    <w:rsid w:val="00550EFB"/>
    <w:rsid w:val="005764DF"/>
    <w:rsid w:val="00580818"/>
    <w:rsid w:val="005954A2"/>
    <w:rsid w:val="00596CFD"/>
    <w:rsid w:val="005A3735"/>
    <w:rsid w:val="005C7FA3"/>
    <w:rsid w:val="005D296E"/>
    <w:rsid w:val="006845EE"/>
    <w:rsid w:val="00690A51"/>
    <w:rsid w:val="006C2569"/>
    <w:rsid w:val="006E5D75"/>
    <w:rsid w:val="00713DF5"/>
    <w:rsid w:val="00765B94"/>
    <w:rsid w:val="007A09C9"/>
    <w:rsid w:val="007B4F2C"/>
    <w:rsid w:val="007F53C9"/>
    <w:rsid w:val="007F7A5B"/>
    <w:rsid w:val="0080739F"/>
    <w:rsid w:val="008464A6"/>
    <w:rsid w:val="008553A8"/>
    <w:rsid w:val="00863E66"/>
    <w:rsid w:val="00884518"/>
    <w:rsid w:val="008F2D4E"/>
    <w:rsid w:val="009573A3"/>
    <w:rsid w:val="009A042C"/>
    <w:rsid w:val="009A102B"/>
    <w:rsid w:val="009C78A1"/>
    <w:rsid w:val="009D79E0"/>
    <w:rsid w:val="009E5FD0"/>
    <w:rsid w:val="009F1A6B"/>
    <w:rsid w:val="00A27715"/>
    <w:rsid w:val="00A9052E"/>
    <w:rsid w:val="00AF5A45"/>
    <w:rsid w:val="00B0192C"/>
    <w:rsid w:val="00B352B3"/>
    <w:rsid w:val="00B76189"/>
    <w:rsid w:val="00BB36C3"/>
    <w:rsid w:val="00BE06A0"/>
    <w:rsid w:val="00C10186"/>
    <w:rsid w:val="00C74D12"/>
    <w:rsid w:val="00C8006B"/>
    <w:rsid w:val="00C83CBE"/>
    <w:rsid w:val="00CC05E9"/>
    <w:rsid w:val="00CC3417"/>
    <w:rsid w:val="00D13BFF"/>
    <w:rsid w:val="00D16C98"/>
    <w:rsid w:val="00D50121"/>
    <w:rsid w:val="00DE6E7C"/>
    <w:rsid w:val="00DF39E8"/>
    <w:rsid w:val="00E01770"/>
    <w:rsid w:val="00E20928"/>
    <w:rsid w:val="00E73F50"/>
    <w:rsid w:val="00E7459C"/>
    <w:rsid w:val="00E94828"/>
    <w:rsid w:val="00F238AC"/>
    <w:rsid w:val="00F42391"/>
    <w:rsid w:val="00F7210E"/>
    <w:rsid w:val="00F97A2B"/>
    <w:rsid w:val="00FC2861"/>
    <w:rsid w:val="00FE2495"/>
    <w:rsid w:val="01022B04"/>
    <w:rsid w:val="01077140"/>
    <w:rsid w:val="02583028"/>
    <w:rsid w:val="03035935"/>
    <w:rsid w:val="03320337"/>
    <w:rsid w:val="04C9495C"/>
    <w:rsid w:val="04D331F1"/>
    <w:rsid w:val="053F0257"/>
    <w:rsid w:val="058F1702"/>
    <w:rsid w:val="05D8310A"/>
    <w:rsid w:val="05E62965"/>
    <w:rsid w:val="08E939DE"/>
    <w:rsid w:val="0A430B20"/>
    <w:rsid w:val="0A640151"/>
    <w:rsid w:val="0BC55773"/>
    <w:rsid w:val="0BEE613B"/>
    <w:rsid w:val="0C4A769D"/>
    <w:rsid w:val="0DE9148B"/>
    <w:rsid w:val="0DF3640B"/>
    <w:rsid w:val="0F1328A3"/>
    <w:rsid w:val="0FB6788B"/>
    <w:rsid w:val="10B36ECA"/>
    <w:rsid w:val="118634BF"/>
    <w:rsid w:val="13D34BB6"/>
    <w:rsid w:val="144C485D"/>
    <w:rsid w:val="160610B2"/>
    <w:rsid w:val="16162D1C"/>
    <w:rsid w:val="17005FBC"/>
    <w:rsid w:val="18E672EB"/>
    <w:rsid w:val="19241BC9"/>
    <w:rsid w:val="19281EA7"/>
    <w:rsid w:val="193B5908"/>
    <w:rsid w:val="1A515342"/>
    <w:rsid w:val="1B1C1096"/>
    <w:rsid w:val="1BE10B8D"/>
    <w:rsid w:val="1C0025BA"/>
    <w:rsid w:val="1C047538"/>
    <w:rsid w:val="1D533C1F"/>
    <w:rsid w:val="1DC97F95"/>
    <w:rsid w:val="1E606120"/>
    <w:rsid w:val="1E682063"/>
    <w:rsid w:val="1EC35208"/>
    <w:rsid w:val="1FF53438"/>
    <w:rsid w:val="203010B0"/>
    <w:rsid w:val="2045532A"/>
    <w:rsid w:val="2118607A"/>
    <w:rsid w:val="21C73A46"/>
    <w:rsid w:val="21DE339D"/>
    <w:rsid w:val="23797F5B"/>
    <w:rsid w:val="23C93A86"/>
    <w:rsid w:val="23D560FF"/>
    <w:rsid w:val="261C37C8"/>
    <w:rsid w:val="270F02C9"/>
    <w:rsid w:val="29345E48"/>
    <w:rsid w:val="29581C87"/>
    <w:rsid w:val="2B5D7232"/>
    <w:rsid w:val="2BAD379A"/>
    <w:rsid w:val="2C1D3B38"/>
    <w:rsid w:val="2D2B1C56"/>
    <w:rsid w:val="2E267BF2"/>
    <w:rsid w:val="2E342EFC"/>
    <w:rsid w:val="2EA27DE2"/>
    <w:rsid w:val="2F084659"/>
    <w:rsid w:val="2F8D0EA8"/>
    <w:rsid w:val="2FAF688A"/>
    <w:rsid w:val="2FC3205A"/>
    <w:rsid w:val="30137E05"/>
    <w:rsid w:val="309F1F4A"/>
    <w:rsid w:val="30DF72BE"/>
    <w:rsid w:val="337E1E28"/>
    <w:rsid w:val="33B23F5F"/>
    <w:rsid w:val="33E06AF0"/>
    <w:rsid w:val="343D6109"/>
    <w:rsid w:val="363260B2"/>
    <w:rsid w:val="3633219A"/>
    <w:rsid w:val="36496842"/>
    <w:rsid w:val="36B70F0A"/>
    <w:rsid w:val="392B61FC"/>
    <w:rsid w:val="3A390009"/>
    <w:rsid w:val="3BFB233C"/>
    <w:rsid w:val="3C001A06"/>
    <w:rsid w:val="3CEE63B7"/>
    <w:rsid w:val="3D1E4B47"/>
    <w:rsid w:val="3D926B8B"/>
    <w:rsid w:val="3DA955B5"/>
    <w:rsid w:val="3DCC24C5"/>
    <w:rsid w:val="3E5C0B71"/>
    <w:rsid w:val="3EDB2845"/>
    <w:rsid w:val="3EEB139D"/>
    <w:rsid w:val="3F034A78"/>
    <w:rsid w:val="3F8D1265"/>
    <w:rsid w:val="40493028"/>
    <w:rsid w:val="40AD5AFD"/>
    <w:rsid w:val="40DC7FF2"/>
    <w:rsid w:val="41337157"/>
    <w:rsid w:val="41457AD8"/>
    <w:rsid w:val="4176296D"/>
    <w:rsid w:val="46D05285"/>
    <w:rsid w:val="471F2BC0"/>
    <w:rsid w:val="4803505C"/>
    <w:rsid w:val="48515AA6"/>
    <w:rsid w:val="48637C73"/>
    <w:rsid w:val="49811CE1"/>
    <w:rsid w:val="499441BE"/>
    <w:rsid w:val="4AB60128"/>
    <w:rsid w:val="4B1B26BD"/>
    <w:rsid w:val="4CC061B0"/>
    <w:rsid w:val="4CD32F22"/>
    <w:rsid w:val="4DE419DD"/>
    <w:rsid w:val="4E280BCE"/>
    <w:rsid w:val="4E8764DD"/>
    <w:rsid w:val="4F8978B5"/>
    <w:rsid w:val="4F9A1DBE"/>
    <w:rsid w:val="4F9D602A"/>
    <w:rsid w:val="4FEF6FB9"/>
    <w:rsid w:val="501139F9"/>
    <w:rsid w:val="50E56830"/>
    <w:rsid w:val="518C4F34"/>
    <w:rsid w:val="524D5852"/>
    <w:rsid w:val="537C222E"/>
    <w:rsid w:val="53DD7DE8"/>
    <w:rsid w:val="55AE21B4"/>
    <w:rsid w:val="56C67981"/>
    <w:rsid w:val="57181174"/>
    <w:rsid w:val="5889335C"/>
    <w:rsid w:val="58D7019E"/>
    <w:rsid w:val="59DC2372"/>
    <w:rsid w:val="5AAF52D3"/>
    <w:rsid w:val="5B21271F"/>
    <w:rsid w:val="5B3974C5"/>
    <w:rsid w:val="5B4F1304"/>
    <w:rsid w:val="5BEF7CE3"/>
    <w:rsid w:val="5CE56DBB"/>
    <w:rsid w:val="5DF72A8C"/>
    <w:rsid w:val="5FF72460"/>
    <w:rsid w:val="60265D67"/>
    <w:rsid w:val="6076490A"/>
    <w:rsid w:val="61075E87"/>
    <w:rsid w:val="62FF4946"/>
    <w:rsid w:val="630A6C78"/>
    <w:rsid w:val="636D656F"/>
    <w:rsid w:val="639428D4"/>
    <w:rsid w:val="639D2213"/>
    <w:rsid w:val="64ED6D98"/>
    <w:rsid w:val="650C4F61"/>
    <w:rsid w:val="655D134D"/>
    <w:rsid w:val="65877008"/>
    <w:rsid w:val="685B73C6"/>
    <w:rsid w:val="69A87C65"/>
    <w:rsid w:val="6A6C42EE"/>
    <w:rsid w:val="6B2B3DFF"/>
    <w:rsid w:val="6B4056BF"/>
    <w:rsid w:val="6B6616C1"/>
    <w:rsid w:val="6C694EB6"/>
    <w:rsid w:val="6D004B38"/>
    <w:rsid w:val="6FE95D22"/>
    <w:rsid w:val="70A26911"/>
    <w:rsid w:val="71C81208"/>
    <w:rsid w:val="756E5368"/>
    <w:rsid w:val="75E33FCE"/>
    <w:rsid w:val="76EE53B2"/>
    <w:rsid w:val="77096B6E"/>
    <w:rsid w:val="778C3E77"/>
    <w:rsid w:val="78453B4A"/>
    <w:rsid w:val="79CB3682"/>
    <w:rsid w:val="79FC58FD"/>
    <w:rsid w:val="7A1E7D4C"/>
    <w:rsid w:val="7CE41F74"/>
    <w:rsid w:val="7D3D2ACD"/>
    <w:rsid w:val="7DDB59DE"/>
    <w:rsid w:val="7DFD6FEA"/>
    <w:rsid w:val="7DFE41A0"/>
    <w:rsid w:val="E6BFF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FollowedHyperlink"/>
    <w:basedOn w:val="8"/>
    <w:qFormat/>
    <w:uiPriority w:val="0"/>
    <w:rPr>
      <w:color w:val="666699"/>
      <w:u w:val="none"/>
    </w:rPr>
  </w:style>
  <w:style w:type="character" w:styleId="10">
    <w:name w:val="Hyperlink"/>
    <w:basedOn w:val="8"/>
    <w:qFormat/>
    <w:uiPriority w:val="0"/>
    <w:rPr>
      <w:color w:val="1F3A87"/>
      <w:u w:val="none"/>
    </w:r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 w:type="paragraph" w:customStyle="1" w:styleId="13">
    <w:name w:val="内文"/>
    <w:basedOn w:val="1"/>
    <w:qFormat/>
    <w:uiPriority w:val="99"/>
    <w:pPr>
      <w:autoSpaceDE w:val="0"/>
      <w:autoSpaceDN w:val="0"/>
      <w:adjustRightInd w:val="0"/>
      <w:spacing w:line="460" w:lineRule="atLeast"/>
      <w:ind w:firstLine="567"/>
      <w:textAlignment w:val="center"/>
    </w:pPr>
    <w:rPr>
      <w:rFonts w:ascii="宋体" w:cs="宋体"/>
      <w:color w:val="000000"/>
      <w:kern w:val="0"/>
      <w:sz w:val="30"/>
      <w:szCs w:val="30"/>
      <w:lang w:val="zh-CN"/>
    </w:rPr>
  </w:style>
  <w:style w:type="paragraph" w:customStyle="1" w:styleId="14">
    <w:name w:val="章节立法"/>
    <w:basedOn w:val="1"/>
    <w:qFormat/>
    <w:uiPriority w:val="99"/>
    <w:pPr>
      <w:autoSpaceDE w:val="0"/>
      <w:autoSpaceDN w:val="0"/>
      <w:adjustRightInd w:val="0"/>
      <w:spacing w:line="460" w:lineRule="atLeast"/>
      <w:textAlignment w:val="center"/>
    </w:pPr>
    <w:rPr>
      <w:rFonts w:ascii="宋体" w:cs="宋体"/>
      <w:color w:val="000000"/>
      <w:kern w:val="0"/>
      <w:sz w:val="28"/>
      <w:szCs w:val="28"/>
      <w:lang w:val="zh-CN"/>
    </w:rPr>
  </w:style>
  <w:style w:type="character" w:customStyle="1" w:styleId="15">
    <w:name w:val="hilite6"/>
    <w:basedOn w:val="8"/>
    <w:qFormat/>
    <w:uiPriority w:val="0"/>
    <w:rPr>
      <w:color w:val="FFFFFF"/>
      <w:shd w:val="clear" w:fill="666677"/>
    </w:rPr>
  </w:style>
  <w:style w:type="character" w:customStyle="1" w:styleId="16">
    <w:name w:val="active4"/>
    <w:basedOn w:val="8"/>
    <w:qFormat/>
    <w:uiPriority w:val="0"/>
    <w:rPr>
      <w:color w:val="00FF00"/>
      <w:shd w:val="clear" w:fill="000000"/>
    </w:rPr>
  </w:style>
  <w:style w:type="character" w:customStyle="1" w:styleId="17">
    <w:name w:val="active6"/>
    <w:basedOn w:val="8"/>
    <w:qFormat/>
    <w:uiPriority w:val="0"/>
    <w:rPr>
      <w:color w:val="00FF00"/>
      <w:shd w:val="clear" w:fill="000000"/>
    </w:rPr>
  </w:style>
  <w:style w:type="character" w:customStyle="1" w:styleId="18">
    <w:name w:val="active"/>
    <w:basedOn w:val="8"/>
    <w:qFormat/>
    <w:uiPriority w:val="0"/>
    <w:rPr>
      <w:color w:val="00FF00"/>
      <w:shd w:val="clear" w:fill="000000"/>
    </w:rPr>
  </w:style>
  <w:style w:type="character" w:customStyle="1" w:styleId="19">
    <w:name w:val="hilite4"/>
    <w:basedOn w:val="8"/>
    <w:qFormat/>
    <w:uiPriority w:val="0"/>
    <w:rPr>
      <w:color w:val="FFFFFF"/>
      <w:shd w:val="clear" w:fill="66667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2551</Words>
  <Characters>2722</Characters>
  <Lines>18</Lines>
  <Paragraphs>5</Paragraphs>
  <TotalTime>8</TotalTime>
  <ScaleCrop>false</ScaleCrop>
  <LinksUpToDate>false</LinksUpToDate>
  <CharactersWithSpaces>3163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2021-07-24T13:03:00Z</dcterms:created>
  <dc:creator>lenovo</dc:creator>
  <cp:lastModifiedBy>燕</cp:lastModifiedBy>
  <dcterms:modified xsi:type="dcterms:W3CDTF">2026-03-31T02:08:58Z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DC2D281A81C64F069E844EA41F812A6E_13</vt:lpwstr>
  </property>
  <property fmtid="{D5CDD505-2E9C-101B-9397-08002B2CF9AE}" pid="4" name="KSOTemplateDocerSaveRecord">
    <vt:lpwstr>eyJoZGlkIjoiZmNhZTY2NWEwMTlhZjk2OTM3MDQ2OThjMWYwNGY5OTMiLCJ1c2VySWQiOiI1MTQ3OTM1ODYifQ==</vt:lpwstr>
  </property>
</Properties>
</file>